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813FF" w14:textId="77777777" w:rsidR="006801C5" w:rsidRPr="000D3E5B" w:rsidRDefault="00D600A4" w:rsidP="00281448">
      <w:pPr>
        <w:pStyle w:val="KonuBal"/>
        <w:tabs>
          <w:tab w:val="left" w:pos="851"/>
        </w:tabs>
        <w:spacing w:line="240" w:lineRule="auto"/>
        <w:ind w:firstLine="567"/>
        <w:rPr>
          <w:rFonts w:ascii="Times New Roman" w:hAnsi="Times New Roman"/>
          <w:color w:val="000000" w:themeColor="text1"/>
          <w:sz w:val="24"/>
          <w:szCs w:val="24"/>
          <w:lang w:val="tr-TR"/>
        </w:rPr>
      </w:pPr>
      <w:bookmarkStart w:id="0" w:name="_GoBack"/>
      <w:bookmarkEnd w:id="0"/>
      <w:r w:rsidRPr="000D3E5B">
        <w:rPr>
          <w:rFonts w:ascii="Times New Roman" w:hAnsi="Times New Roman"/>
          <w:color w:val="000000" w:themeColor="text1"/>
          <w:sz w:val="24"/>
          <w:szCs w:val="24"/>
          <w:lang w:val="tr-TR"/>
        </w:rPr>
        <w:t>T</w:t>
      </w:r>
      <w:r w:rsidR="00533931" w:rsidRPr="000D3E5B">
        <w:rPr>
          <w:rFonts w:ascii="Times New Roman" w:hAnsi="Times New Roman"/>
          <w:color w:val="000000" w:themeColor="text1"/>
          <w:sz w:val="24"/>
          <w:szCs w:val="24"/>
          <w:lang w:val="tr-TR"/>
        </w:rPr>
        <w:t xml:space="preserve">ÜRKİYE </w:t>
      </w:r>
      <w:r w:rsidRPr="000D3E5B">
        <w:rPr>
          <w:rFonts w:ascii="Times New Roman" w:hAnsi="Times New Roman"/>
          <w:color w:val="000000" w:themeColor="text1"/>
          <w:sz w:val="24"/>
          <w:szCs w:val="24"/>
          <w:lang w:val="tr-TR"/>
        </w:rPr>
        <w:t>C</w:t>
      </w:r>
      <w:r w:rsidR="00533931" w:rsidRPr="000D3E5B">
        <w:rPr>
          <w:rFonts w:ascii="Times New Roman" w:hAnsi="Times New Roman"/>
          <w:color w:val="000000" w:themeColor="text1"/>
          <w:sz w:val="24"/>
          <w:szCs w:val="24"/>
          <w:lang w:val="tr-TR"/>
        </w:rPr>
        <w:t xml:space="preserve">UMHURİYETİ </w:t>
      </w:r>
      <w:r w:rsidRPr="000D3E5B">
        <w:rPr>
          <w:rFonts w:ascii="Times New Roman" w:hAnsi="Times New Roman"/>
          <w:color w:val="000000" w:themeColor="text1"/>
          <w:sz w:val="24"/>
          <w:szCs w:val="24"/>
          <w:lang w:val="tr-TR"/>
        </w:rPr>
        <w:t>D</w:t>
      </w:r>
      <w:r w:rsidR="00533931" w:rsidRPr="000D3E5B">
        <w:rPr>
          <w:rFonts w:ascii="Times New Roman" w:hAnsi="Times New Roman"/>
          <w:color w:val="000000" w:themeColor="text1"/>
          <w:sz w:val="24"/>
          <w:szCs w:val="24"/>
          <w:lang w:val="tr-TR"/>
        </w:rPr>
        <w:t xml:space="preserve">EVLET </w:t>
      </w:r>
      <w:r w:rsidRPr="000D3E5B">
        <w:rPr>
          <w:rFonts w:ascii="Times New Roman" w:hAnsi="Times New Roman"/>
          <w:color w:val="000000" w:themeColor="text1"/>
          <w:sz w:val="24"/>
          <w:szCs w:val="24"/>
          <w:lang w:val="tr-TR"/>
        </w:rPr>
        <w:t>D</w:t>
      </w:r>
      <w:r w:rsidR="00533931" w:rsidRPr="000D3E5B">
        <w:rPr>
          <w:rFonts w:ascii="Times New Roman" w:hAnsi="Times New Roman"/>
          <w:color w:val="000000" w:themeColor="text1"/>
          <w:sz w:val="24"/>
          <w:szCs w:val="24"/>
          <w:lang w:val="tr-TR"/>
        </w:rPr>
        <w:t>EMİRYOLLARI</w:t>
      </w:r>
    </w:p>
    <w:p w14:paraId="1CB8C749" w14:textId="3597BB45" w:rsidR="00533931" w:rsidRPr="000D3E5B" w:rsidRDefault="00961824" w:rsidP="00A60991">
      <w:pPr>
        <w:pStyle w:val="KonuBal"/>
        <w:tabs>
          <w:tab w:val="left" w:pos="851"/>
        </w:tabs>
        <w:spacing w:line="240" w:lineRule="auto"/>
        <w:ind w:firstLine="567"/>
        <w:rPr>
          <w:rFonts w:ascii="Times New Roman" w:hAnsi="Times New Roman"/>
          <w:color w:val="000000" w:themeColor="text1"/>
          <w:sz w:val="24"/>
          <w:szCs w:val="24"/>
          <w:lang w:val="tr-TR"/>
        </w:rPr>
      </w:pPr>
      <w:r w:rsidRPr="000D3E5B">
        <w:rPr>
          <w:rFonts w:ascii="Times New Roman" w:hAnsi="Times New Roman"/>
          <w:color w:val="000000" w:themeColor="text1"/>
          <w:sz w:val="24"/>
          <w:szCs w:val="24"/>
          <w:lang w:val="tr-TR"/>
        </w:rPr>
        <w:t>TAŞIMACILIK A</w:t>
      </w:r>
      <w:r w:rsidR="00533931" w:rsidRPr="000D3E5B">
        <w:rPr>
          <w:rFonts w:ascii="Times New Roman" w:hAnsi="Times New Roman"/>
          <w:color w:val="000000" w:themeColor="text1"/>
          <w:sz w:val="24"/>
          <w:szCs w:val="24"/>
          <w:lang w:val="tr-TR"/>
        </w:rPr>
        <w:t xml:space="preserve">NONİM </w:t>
      </w:r>
      <w:r w:rsidRPr="000D3E5B">
        <w:rPr>
          <w:rFonts w:ascii="Times New Roman" w:hAnsi="Times New Roman"/>
          <w:color w:val="000000" w:themeColor="text1"/>
          <w:sz w:val="24"/>
          <w:szCs w:val="24"/>
          <w:lang w:val="tr-TR"/>
        </w:rPr>
        <w:t>Ş</w:t>
      </w:r>
      <w:r w:rsidR="00533931" w:rsidRPr="000D3E5B">
        <w:rPr>
          <w:rFonts w:ascii="Times New Roman" w:hAnsi="Times New Roman"/>
          <w:color w:val="000000" w:themeColor="text1"/>
          <w:sz w:val="24"/>
          <w:szCs w:val="24"/>
          <w:lang w:val="tr-TR"/>
        </w:rPr>
        <w:t>İRKETİ</w:t>
      </w:r>
      <w:r w:rsidR="00153B93" w:rsidRPr="000D3E5B">
        <w:rPr>
          <w:rFonts w:ascii="Times New Roman" w:hAnsi="Times New Roman"/>
          <w:color w:val="000000" w:themeColor="text1"/>
          <w:sz w:val="24"/>
          <w:szCs w:val="24"/>
        </w:rPr>
        <w:t xml:space="preserve"> GENEL MÜDÜRLÜĞÜ</w:t>
      </w:r>
    </w:p>
    <w:p w14:paraId="13531FF8" w14:textId="200D1C20" w:rsidR="00153B93" w:rsidRDefault="00153B93" w:rsidP="00281448">
      <w:pPr>
        <w:pStyle w:val="KonuBal"/>
        <w:tabs>
          <w:tab w:val="left" w:pos="851"/>
        </w:tabs>
        <w:spacing w:line="240" w:lineRule="auto"/>
        <w:ind w:firstLine="709"/>
        <w:rPr>
          <w:rFonts w:ascii="Times New Roman" w:hAnsi="Times New Roman"/>
          <w:color w:val="000000" w:themeColor="text1"/>
          <w:sz w:val="24"/>
          <w:szCs w:val="24"/>
          <w:lang w:val="tr-TR"/>
        </w:rPr>
      </w:pPr>
      <w:r w:rsidRPr="000D3E5B">
        <w:rPr>
          <w:rFonts w:ascii="Times New Roman" w:hAnsi="Times New Roman"/>
          <w:color w:val="000000" w:themeColor="text1"/>
          <w:sz w:val="24"/>
          <w:szCs w:val="24"/>
        </w:rPr>
        <w:t>S</w:t>
      </w:r>
      <w:r w:rsidR="00961824" w:rsidRPr="000D3E5B">
        <w:rPr>
          <w:rFonts w:ascii="Times New Roman" w:hAnsi="Times New Roman"/>
          <w:color w:val="000000" w:themeColor="text1"/>
          <w:sz w:val="24"/>
          <w:szCs w:val="24"/>
        </w:rPr>
        <w:t>AĞLIK VE PSİKOTEKNİK YÖNERGESİ</w:t>
      </w:r>
      <w:r w:rsidR="00961824" w:rsidRPr="000D3E5B">
        <w:rPr>
          <w:rFonts w:ascii="Times New Roman" w:hAnsi="Times New Roman"/>
          <w:color w:val="000000" w:themeColor="text1"/>
          <w:sz w:val="24"/>
          <w:szCs w:val="24"/>
        </w:rPr>
        <w:br/>
      </w:r>
    </w:p>
    <w:p w14:paraId="54303919" w14:textId="77777777" w:rsidR="006B452F" w:rsidRDefault="006B452F" w:rsidP="006B452F">
      <w:pPr>
        <w:keepNext/>
        <w:spacing w:after="120" w:line="240" w:lineRule="auto"/>
        <w:jc w:val="center"/>
        <w:outlineLvl w:val="3"/>
        <w:rPr>
          <w:rFonts w:ascii="Times New Roman" w:hAnsi="Times New Roman"/>
          <w:color w:val="FF0000"/>
          <w:sz w:val="24"/>
          <w:szCs w:val="24"/>
        </w:rPr>
      </w:pPr>
      <w:r w:rsidRPr="00DA153C">
        <w:rPr>
          <w:rFonts w:ascii="Times New Roman" w:hAnsi="Times New Roman"/>
          <w:bCs/>
          <w:color w:val="FF0000"/>
          <w:sz w:val="24"/>
          <w:szCs w:val="24"/>
        </w:rPr>
        <w:t>(</w:t>
      </w:r>
      <w:r w:rsidRPr="00DA153C">
        <w:rPr>
          <w:rFonts w:ascii="Times New Roman" w:hAnsi="Times New Roman"/>
          <w:color w:val="FF0000"/>
          <w:sz w:val="24"/>
          <w:szCs w:val="24"/>
        </w:rPr>
        <w:t>YÖNETİM KURULUNUN 1</w:t>
      </w:r>
      <w:r>
        <w:rPr>
          <w:rFonts w:ascii="Times New Roman" w:hAnsi="Times New Roman"/>
          <w:color w:val="FF0000"/>
          <w:sz w:val="24"/>
          <w:szCs w:val="24"/>
        </w:rPr>
        <w:t>6</w:t>
      </w:r>
      <w:r w:rsidRPr="00DA153C">
        <w:rPr>
          <w:rFonts w:ascii="Times New Roman" w:hAnsi="Times New Roman"/>
          <w:color w:val="FF0000"/>
          <w:sz w:val="24"/>
          <w:szCs w:val="24"/>
        </w:rPr>
        <w:t>.</w:t>
      </w:r>
      <w:r>
        <w:rPr>
          <w:rFonts w:ascii="Times New Roman" w:hAnsi="Times New Roman"/>
          <w:color w:val="FF0000"/>
          <w:sz w:val="24"/>
          <w:szCs w:val="24"/>
        </w:rPr>
        <w:t>05</w:t>
      </w:r>
      <w:r w:rsidRPr="00DA153C">
        <w:rPr>
          <w:rFonts w:ascii="Times New Roman" w:hAnsi="Times New Roman"/>
          <w:color w:val="FF0000"/>
          <w:sz w:val="24"/>
          <w:szCs w:val="24"/>
        </w:rPr>
        <w:t xml:space="preserve">.2018 TARİH VE </w:t>
      </w:r>
      <w:r>
        <w:rPr>
          <w:rFonts w:ascii="Times New Roman" w:hAnsi="Times New Roman"/>
          <w:color w:val="FF0000"/>
          <w:sz w:val="24"/>
          <w:szCs w:val="24"/>
        </w:rPr>
        <w:t>11</w:t>
      </w:r>
      <w:r w:rsidRPr="00DA153C">
        <w:rPr>
          <w:rFonts w:ascii="Times New Roman" w:hAnsi="Times New Roman"/>
          <w:color w:val="FF0000"/>
          <w:sz w:val="24"/>
          <w:szCs w:val="24"/>
        </w:rPr>
        <w:t>/</w:t>
      </w:r>
      <w:r>
        <w:rPr>
          <w:rFonts w:ascii="Times New Roman" w:hAnsi="Times New Roman"/>
          <w:color w:val="FF0000"/>
          <w:sz w:val="24"/>
          <w:szCs w:val="24"/>
        </w:rPr>
        <w:t>38</w:t>
      </w:r>
      <w:r w:rsidRPr="00DA153C">
        <w:rPr>
          <w:rFonts w:ascii="Times New Roman" w:hAnsi="Times New Roman"/>
          <w:color w:val="FF0000"/>
          <w:sz w:val="24"/>
          <w:szCs w:val="24"/>
        </w:rPr>
        <w:t xml:space="preserve"> SAYILI KARARI İLE KABUL EDİLMİŞ, </w:t>
      </w:r>
      <w:r>
        <w:rPr>
          <w:rFonts w:ascii="Times New Roman" w:hAnsi="Times New Roman"/>
          <w:color w:val="FF0000"/>
          <w:sz w:val="24"/>
          <w:szCs w:val="24"/>
        </w:rPr>
        <w:t>KURUMSAL EMNİYET YÖNETİMİ</w:t>
      </w:r>
      <w:r w:rsidRPr="00DA153C">
        <w:rPr>
          <w:rFonts w:ascii="Times New Roman" w:hAnsi="Times New Roman"/>
          <w:color w:val="FF0000"/>
          <w:sz w:val="24"/>
          <w:szCs w:val="24"/>
        </w:rPr>
        <w:t xml:space="preserve"> DAİRESİ BAŞKANLIĞININ </w:t>
      </w:r>
      <w:r>
        <w:rPr>
          <w:rFonts w:ascii="Times New Roman" w:hAnsi="Times New Roman"/>
          <w:color w:val="FF0000"/>
          <w:sz w:val="24"/>
          <w:szCs w:val="24"/>
        </w:rPr>
        <w:t>24</w:t>
      </w:r>
      <w:r w:rsidRPr="00DA153C">
        <w:rPr>
          <w:rFonts w:ascii="Times New Roman" w:hAnsi="Times New Roman"/>
          <w:color w:val="FF0000"/>
          <w:sz w:val="24"/>
          <w:szCs w:val="24"/>
        </w:rPr>
        <w:t>.</w:t>
      </w:r>
      <w:r>
        <w:rPr>
          <w:rFonts w:ascii="Times New Roman" w:hAnsi="Times New Roman"/>
          <w:color w:val="FF0000"/>
          <w:sz w:val="24"/>
          <w:szCs w:val="24"/>
        </w:rPr>
        <w:t>05</w:t>
      </w:r>
      <w:r w:rsidRPr="00DA153C">
        <w:rPr>
          <w:rFonts w:ascii="Times New Roman" w:hAnsi="Times New Roman"/>
          <w:color w:val="FF0000"/>
          <w:sz w:val="24"/>
          <w:szCs w:val="24"/>
        </w:rPr>
        <w:t xml:space="preserve">.2018 TARİH VE </w:t>
      </w:r>
      <w:r>
        <w:rPr>
          <w:rFonts w:ascii="Times New Roman" w:hAnsi="Times New Roman"/>
          <w:color w:val="FF0000"/>
          <w:sz w:val="24"/>
          <w:szCs w:val="24"/>
        </w:rPr>
        <w:t>82082</w:t>
      </w:r>
      <w:r w:rsidRPr="00DA153C">
        <w:rPr>
          <w:rFonts w:ascii="Times New Roman" w:hAnsi="Times New Roman"/>
          <w:color w:val="FF0000"/>
          <w:sz w:val="24"/>
          <w:szCs w:val="24"/>
        </w:rPr>
        <w:t xml:space="preserve"> SAYILI YAZISI İLE </w:t>
      </w:r>
      <w:r>
        <w:rPr>
          <w:rFonts w:ascii="Times New Roman" w:hAnsi="Times New Roman"/>
          <w:color w:val="FF0000"/>
          <w:sz w:val="24"/>
          <w:szCs w:val="24"/>
        </w:rPr>
        <w:t>28</w:t>
      </w:r>
      <w:r w:rsidRPr="00DA153C">
        <w:rPr>
          <w:rFonts w:ascii="Times New Roman" w:hAnsi="Times New Roman"/>
          <w:color w:val="FF0000"/>
          <w:sz w:val="24"/>
          <w:szCs w:val="24"/>
        </w:rPr>
        <w:t>.</w:t>
      </w:r>
      <w:r>
        <w:rPr>
          <w:rFonts w:ascii="Times New Roman" w:hAnsi="Times New Roman"/>
          <w:color w:val="FF0000"/>
          <w:sz w:val="24"/>
          <w:szCs w:val="24"/>
        </w:rPr>
        <w:t>05</w:t>
      </w:r>
      <w:r w:rsidRPr="00DA153C">
        <w:rPr>
          <w:rFonts w:ascii="Times New Roman" w:hAnsi="Times New Roman"/>
          <w:color w:val="FF0000"/>
          <w:sz w:val="24"/>
          <w:szCs w:val="24"/>
        </w:rPr>
        <w:t>.2018 TARİHİNDE YÜRÜRLÜĞE GİRMİŞTİR.)</w:t>
      </w:r>
    </w:p>
    <w:p w14:paraId="31FCAFF9" w14:textId="77777777" w:rsidR="006B452F" w:rsidRPr="000D3E5B" w:rsidRDefault="006B452F" w:rsidP="00A60991">
      <w:pPr>
        <w:pStyle w:val="KonuBal"/>
        <w:tabs>
          <w:tab w:val="left" w:pos="851"/>
        </w:tabs>
        <w:spacing w:line="240" w:lineRule="auto"/>
        <w:ind w:firstLine="567"/>
        <w:rPr>
          <w:rFonts w:ascii="Times New Roman" w:hAnsi="Times New Roman"/>
          <w:color w:val="000000" w:themeColor="text1"/>
          <w:sz w:val="24"/>
          <w:szCs w:val="24"/>
          <w:lang w:val="tr-TR"/>
        </w:rPr>
      </w:pPr>
    </w:p>
    <w:p w14:paraId="0FACE1C6" w14:textId="77777777" w:rsidR="00153B93" w:rsidRPr="000D3E5B" w:rsidRDefault="00153B93" w:rsidP="0096670A">
      <w:pPr>
        <w:pStyle w:val="KonuBal"/>
        <w:tabs>
          <w:tab w:val="left" w:pos="851"/>
        </w:tabs>
        <w:spacing w:line="240" w:lineRule="auto"/>
        <w:ind w:firstLine="567"/>
        <w:rPr>
          <w:rFonts w:ascii="Times New Roman" w:hAnsi="Times New Roman"/>
          <w:color w:val="000000" w:themeColor="text1"/>
          <w:sz w:val="24"/>
          <w:szCs w:val="24"/>
        </w:rPr>
      </w:pPr>
      <w:r w:rsidRPr="000D3E5B">
        <w:rPr>
          <w:rFonts w:ascii="Times New Roman" w:hAnsi="Times New Roman"/>
          <w:color w:val="000000" w:themeColor="text1"/>
          <w:sz w:val="24"/>
          <w:szCs w:val="24"/>
        </w:rPr>
        <w:t>BİRİNCİ BÖLÜM</w:t>
      </w:r>
    </w:p>
    <w:p w14:paraId="765E1941" w14:textId="54D851BE" w:rsidR="00153B93" w:rsidRPr="000D3E5B" w:rsidRDefault="00153B93" w:rsidP="00281448">
      <w:pPr>
        <w:pStyle w:val="Balk2"/>
        <w:tabs>
          <w:tab w:val="left" w:pos="851"/>
        </w:tabs>
        <w:spacing w:before="0" w:line="240" w:lineRule="auto"/>
        <w:ind w:firstLine="709"/>
        <w:jc w:val="center"/>
        <w:rPr>
          <w:b/>
          <w:color w:val="000000" w:themeColor="text1"/>
          <w:sz w:val="24"/>
          <w:szCs w:val="24"/>
        </w:rPr>
      </w:pPr>
      <w:r w:rsidRPr="000D3E5B">
        <w:rPr>
          <w:b/>
          <w:color w:val="000000" w:themeColor="text1"/>
          <w:sz w:val="24"/>
          <w:szCs w:val="24"/>
        </w:rPr>
        <w:t>Amaç, Kapsam, Dayanak ve Tanımlar</w:t>
      </w:r>
    </w:p>
    <w:p w14:paraId="285E8F04" w14:textId="77777777" w:rsidR="00656CC9" w:rsidRPr="000D3E5B" w:rsidRDefault="00656CC9" w:rsidP="0096670A">
      <w:pPr>
        <w:shd w:val="clear" w:color="auto" w:fill="FFFFFF"/>
        <w:tabs>
          <w:tab w:val="left" w:pos="851"/>
        </w:tabs>
        <w:spacing w:after="0"/>
        <w:ind w:firstLine="567"/>
        <w:jc w:val="both"/>
        <w:rPr>
          <w:rFonts w:ascii="Times New Roman" w:hAnsi="Times New Roman"/>
          <w:b/>
          <w:bCs/>
          <w:color w:val="000000" w:themeColor="text1"/>
          <w:spacing w:val="12"/>
          <w:sz w:val="24"/>
          <w:szCs w:val="24"/>
        </w:rPr>
      </w:pPr>
    </w:p>
    <w:p w14:paraId="12FBD8E3" w14:textId="7A584BBD" w:rsidR="00153B93" w:rsidRPr="000D3E5B" w:rsidRDefault="00153B93" w:rsidP="00281448">
      <w:pPr>
        <w:shd w:val="clear" w:color="auto" w:fill="FFFFFF"/>
        <w:tabs>
          <w:tab w:val="left" w:pos="851"/>
        </w:tabs>
        <w:spacing w:after="0"/>
        <w:ind w:firstLine="709"/>
        <w:jc w:val="both"/>
        <w:rPr>
          <w:rFonts w:ascii="Times New Roman" w:hAnsi="Times New Roman"/>
          <w:b/>
          <w:bCs/>
          <w:color w:val="000000" w:themeColor="text1"/>
          <w:spacing w:val="12"/>
          <w:sz w:val="24"/>
          <w:szCs w:val="24"/>
        </w:rPr>
      </w:pPr>
      <w:r w:rsidRPr="000D3E5B">
        <w:rPr>
          <w:rFonts w:ascii="Times New Roman" w:hAnsi="Times New Roman"/>
          <w:b/>
          <w:bCs/>
          <w:color w:val="000000" w:themeColor="text1"/>
          <w:spacing w:val="12"/>
          <w:sz w:val="24"/>
          <w:szCs w:val="24"/>
        </w:rPr>
        <w:t>Amaç</w:t>
      </w:r>
    </w:p>
    <w:p w14:paraId="62BC431F" w14:textId="6F877553" w:rsidR="00153B93" w:rsidRPr="000D3E5B" w:rsidRDefault="008C5817" w:rsidP="00281448">
      <w:pPr>
        <w:shd w:val="clear" w:color="auto" w:fill="FFFFFF"/>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
          <w:color w:val="000000" w:themeColor="text1"/>
          <w:spacing w:val="13"/>
          <w:sz w:val="24"/>
          <w:szCs w:val="24"/>
        </w:rPr>
        <w:t>MADDE l</w:t>
      </w:r>
      <w:r w:rsidR="00F7538D" w:rsidRPr="000D3E5B">
        <w:rPr>
          <w:rFonts w:ascii="Times New Roman" w:hAnsi="Times New Roman"/>
          <w:b/>
          <w:color w:val="000000" w:themeColor="text1"/>
          <w:spacing w:val="13"/>
          <w:sz w:val="24"/>
          <w:szCs w:val="24"/>
        </w:rPr>
        <w:t xml:space="preserve"> </w:t>
      </w:r>
      <w:r w:rsidRPr="000D3E5B">
        <w:rPr>
          <w:rFonts w:ascii="Times New Roman" w:hAnsi="Times New Roman"/>
          <w:b/>
          <w:color w:val="000000" w:themeColor="text1"/>
          <w:spacing w:val="13"/>
          <w:sz w:val="24"/>
          <w:szCs w:val="24"/>
        </w:rPr>
        <w:t xml:space="preserve">- </w:t>
      </w:r>
      <w:r w:rsidR="00153B93" w:rsidRPr="000D3E5B">
        <w:rPr>
          <w:rFonts w:ascii="Times New Roman" w:hAnsi="Times New Roman"/>
          <w:bCs/>
          <w:color w:val="000000" w:themeColor="text1"/>
          <w:spacing w:val="6"/>
          <w:sz w:val="24"/>
          <w:szCs w:val="24"/>
        </w:rPr>
        <w:t>(1) Bu Yönergenin amacı, Yönerge kapsamındaki</w:t>
      </w:r>
      <w:r w:rsidR="0031060A" w:rsidRPr="000D3E5B">
        <w:rPr>
          <w:rFonts w:ascii="Times New Roman" w:hAnsi="Times New Roman"/>
          <w:bCs/>
          <w:color w:val="000000" w:themeColor="text1"/>
          <w:spacing w:val="6"/>
          <w:sz w:val="24"/>
          <w:szCs w:val="24"/>
        </w:rPr>
        <w:t xml:space="preserve"> </w:t>
      </w:r>
      <w:r w:rsidR="00AD2C7B" w:rsidRPr="000D3E5B">
        <w:rPr>
          <w:rFonts w:ascii="Times New Roman" w:hAnsi="Times New Roman"/>
          <w:bCs/>
          <w:color w:val="000000" w:themeColor="text1"/>
          <w:spacing w:val="6"/>
          <w:sz w:val="24"/>
          <w:szCs w:val="24"/>
        </w:rPr>
        <w:t xml:space="preserve">unvanlarda </w:t>
      </w:r>
      <w:r w:rsidR="0031060A" w:rsidRPr="000D3E5B">
        <w:rPr>
          <w:rFonts w:ascii="Times New Roman" w:hAnsi="Times New Roman"/>
          <w:bCs/>
          <w:color w:val="000000" w:themeColor="text1"/>
          <w:spacing w:val="6"/>
          <w:sz w:val="24"/>
          <w:szCs w:val="24"/>
        </w:rPr>
        <w:t>çalışanların</w:t>
      </w:r>
      <w:r w:rsidR="00153B93" w:rsidRPr="000D3E5B">
        <w:rPr>
          <w:rFonts w:ascii="Times New Roman" w:hAnsi="Times New Roman"/>
          <w:bCs/>
          <w:color w:val="000000" w:themeColor="text1"/>
          <w:spacing w:val="6"/>
          <w:sz w:val="24"/>
          <w:szCs w:val="24"/>
        </w:rPr>
        <w:t xml:space="preserve"> işe uygunluğunu </w:t>
      </w:r>
      <w:r w:rsidR="00422220" w:rsidRPr="000D3E5B">
        <w:rPr>
          <w:rFonts w:ascii="Times New Roman" w:hAnsi="Times New Roman"/>
          <w:bCs/>
          <w:color w:val="000000" w:themeColor="text1"/>
          <w:spacing w:val="6"/>
          <w:sz w:val="24"/>
          <w:szCs w:val="24"/>
        </w:rPr>
        <w:t>tespit etmek</w:t>
      </w:r>
      <w:r w:rsidR="00153B93" w:rsidRPr="000D3E5B">
        <w:rPr>
          <w:rFonts w:ascii="Times New Roman" w:hAnsi="Times New Roman"/>
          <w:bCs/>
          <w:color w:val="000000" w:themeColor="text1"/>
          <w:spacing w:val="6"/>
          <w:sz w:val="24"/>
          <w:szCs w:val="24"/>
        </w:rPr>
        <w:t xml:space="preserve"> </w:t>
      </w:r>
      <w:r w:rsidR="0031060A" w:rsidRPr="000D3E5B">
        <w:rPr>
          <w:rFonts w:ascii="Times New Roman" w:hAnsi="Times New Roman"/>
          <w:bCs/>
          <w:color w:val="000000" w:themeColor="text1"/>
          <w:spacing w:val="6"/>
          <w:sz w:val="24"/>
          <w:szCs w:val="24"/>
        </w:rPr>
        <w:t>üzere,</w:t>
      </w:r>
      <w:r w:rsidR="00153B93" w:rsidRPr="000D3E5B">
        <w:rPr>
          <w:rFonts w:ascii="Times New Roman" w:hAnsi="Times New Roman"/>
          <w:bCs/>
          <w:color w:val="000000" w:themeColor="text1"/>
          <w:spacing w:val="6"/>
          <w:sz w:val="24"/>
          <w:szCs w:val="24"/>
        </w:rPr>
        <w:t xml:space="preserve"> sağlık ve psikoteknik değerlendirmesinde uygulanacak usul ve esasları belirlemektir.</w:t>
      </w:r>
    </w:p>
    <w:p w14:paraId="6B67E11D" w14:textId="7689E59D" w:rsidR="00153B93" w:rsidRPr="000D3E5B" w:rsidRDefault="00153B93" w:rsidP="00281448">
      <w:pPr>
        <w:shd w:val="clear" w:color="auto" w:fill="FFFFFF"/>
        <w:tabs>
          <w:tab w:val="left" w:pos="709"/>
          <w:tab w:val="left" w:pos="851"/>
        </w:tabs>
        <w:spacing w:after="0"/>
        <w:ind w:right="115" w:firstLine="709"/>
        <w:jc w:val="both"/>
        <w:rPr>
          <w:rFonts w:ascii="Times New Roman" w:hAnsi="Times New Roman"/>
          <w:b/>
          <w:bCs/>
          <w:color w:val="000000" w:themeColor="text1"/>
          <w:spacing w:val="10"/>
          <w:sz w:val="24"/>
          <w:szCs w:val="24"/>
        </w:rPr>
      </w:pPr>
      <w:r w:rsidRPr="000D3E5B">
        <w:rPr>
          <w:rFonts w:ascii="Times New Roman" w:hAnsi="Times New Roman"/>
          <w:b/>
          <w:bCs/>
          <w:color w:val="000000" w:themeColor="text1"/>
          <w:spacing w:val="10"/>
          <w:sz w:val="24"/>
          <w:szCs w:val="24"/>
        </w:rPr>
        <w:t>Kapsam</w:t>
      </w:r>
    </w:p>
    <w:p w14:paraId="6541A74A" w14:textId="05D60DCB" w:rsidR="00863551" w:rsidRPr="00281448" w:rsidRDefault="00153B93" w:rsidP="007B0D04">
      <w:pPr>
        <w:shd w:val="clear" w:color="auto" w:fill="FFFFFF"/>
        <w:tabs>
          <w:tab w:val="left" w:pos="0"/>
        </w:tabs>
        <w:spacing w:after="0"/>
        <w:ind w:right="10"/>
        <w:jc w:val="both"/>
        <w:rPr>
          <w:rFonts w:ascii="Times New Roman" w:eastAsiaTheme="minorEastAsia" w:hAnsi="Times New Roman"/>
          <w:bCs/>
          <w:color w:val="000000" w:themeColor="text1"/>
          <w:sz w:val="24"/>
          <w:szCs w:val="24"/>
        </w:rPr>
      </w:pPr>
      <w:r w:rsidRPr="000D3E5B">
        <w:rPr>
          <w:rFonts w:ascii="Times New Roman" w:hAnsi="Times New Roman"/>
          <w:b/>
          <w:color w:val="000000" w:themeColor="text1"/>
          <w:spacing w:val="6"/>
          <w:sz w:val="24"/>
          <w:szCs w:val="24"/>
        </w:rPr>
        <w:t>MADDE 2</w:t>
      </w:r>
      <w:r w:rsidR="00F7538D" w:rsidRPr="000D3E5B">
        <w:rPr>
          <w:rFonts w:ascii="Times New Roman" w:hAnsi="Times New Roman"/>
          <w:b/>
          <w:color w:val="000000" w:themeColor="text1"/>
          <w:spacing w:val="6"/>
          <w:sz w:val="24"/>
          <w:szCs w:val="24"/>
        </w:rPr>
        <w:t xml:space="preserve"> </w:t>
      </w:r>
      <w:r w:rsidRPr="000D3E5B">
        <w:rPr>
          <w:rFonts w:ascii="Times New Roman" w:hAnsi="Times New Roman"/>
          <w:b/>
          <w:color w:val="000000" w:themeColor="text1"/>
          <w:spacing w:val="6"/>
          <w:sz w:val="24"/>
          <w:szCs w:val="24"/>
        </w:rPr>
        <w:t>-</w:t>
      </w:r>
      <w:r w:rsidRPr="000D3E5B">
        <w:rPr>
          <w:rFonts w:ascii="Times New Roman" w:hAnsi="Times New Roman"/>
          <w:color w:val="000000" w:themeColor="text1"/>
          <w:spacing w:val="6"/>
          <w:sz w:val="24"/>
          <w:szCs w:val="24"/>
        </w:rPr>
        <w:t xml:space="preserve"> </w:t>
      </w:r>
      <w:r w:rsidR="001D0D97" w:rsidRPr="001B0D27">
        <w:rPr>
          <w:color w:val="FF0000"/>
          <w:sz w:val="24"/>
          <w:szCs w:val="24"/>
        </w:rPr>
        <w:t>(</w:t>
      </w:r>
      <w:r w:rsidR="003500E4">
        <w:rPr>
          <w:rFonts w:ascii="Times New Roman" w:hAnsi="Times New Roman"/>
          <w:color w:val="FF0000"/>
          <w:sz w:val="24"/>
          <w:szCs w:val="24"/>
        </w:rPr>
        <w:t>Değişik: Y.K. 05.08.2019 tarih ve 17/79</w:t>
      </w:r>
      <w:r w:rsidR="001D0D97" w:rsidRPr="001B0D27">
        <w:rPr>
          <w:rFonts w:ascii="Times New Roman" w:hAnsi="Times New Roman"/>
          <w:color w:val="FF0000"/>
          <w:sz w:val="24"/>
          <w:szCs w:val="24"/>
        </w:rPr>
        <w:t xml:space="preserve"> sayılı</w:t>
      </w:r>
      <w:r w:rsidR="001D0D97">
        <w:rPr>
          <w:rFonts w:ascii="Times New Roman" w:hAnsi="Times New Roman"/>
          <w:color w:val="FF0000"/>
          <w:sz w:val="24"/>
          <w:szCs w:val="24"/>
        </w:rPr>
        <w:t xml:space="preserve"> kararı ile</w:t>
      </w:r>
      <w:r w:rsidR="001D0D97" w:rsidRPr="001B0D27">
        <w:rPr>
          <w:rFonts w:ascii="Times New Roman" w:hAnsi="Times New Roman"/>
          <w:color w:val="FF0000"/>
          <w:sz w:val="24"/>
          <w:szCs w:val="24"/>
        </w:rPr>
        <w:t>)</w:t>
      </w:r>
      <w:r w:rsidR="001D0D97">
        <w:rPr>
          <w:rFonts w:ascii="Times New Roman" w:hAnsi="Times New Roman"/>
          <w:b/>
          <w:color w:val="000000" w:themeColor="text1"/>
          <w:sz w:val="24"/>
        </w:rPr>
        <w:t xml:space="preserve"> </w:t>
      </w:r>
      <w:r w:rsidR="001D0D97">
        <w:rPr>
          <w:rFonts w:ascii="Times New Roman" w:hAnsi="Times New Roman"/>
          <w:b/>
          <w:bCs/>
          <w:sz w:val="24"/>
          <w:szCs w:val="24"/>
        </w:rPr>
        <w:t xml:space="preserve"> </w:t>
      </w:r>
      <w:r w:rsidRPr="000D3E5B">
        <w:rPr>
          <w:rFonts w:ascii="Times New Roman" w:hAnsi="Times New Roman"/>
          <w:color w:val="000000" w:themeColor="text1"/>
          <w:spacing w:val="6"/>
          <w:sz w:val="24"/>
          <w:szCs w:val="24"/>
        </w:rPr>
        <w:t>(1)</w:t>
      </w:r>
      <w:r w:rsidR="00B82297" w:rsidRPr="000D3E5B">
        <w:rPr>
          <w:rFonts w:ascii="Times New Roman" w:hAnsi="Times New Roman"/>
          <w:color w:val="000000" w:themeColor="text1"/>
          <w:spacing w:val="6"/>
          <w:sz w:val="24"/>
          <w:szCs w:val="24"/>
        </w:rPr>
        <w:t xml:space="preserve"> </w:t>
      </w:r>
      <w:r w:rsidR="00FD3C6E" w:rsidRPr="000D3E5B">
        <w:rPr>
          <w:rFonts w:ascii="Times New Roman" w:hAnsi="Times New Roman"/>
          <w:color w:val="000000" w:themeColor="text1"/>
          <w:spacing w:val="6"/>
          <w:sz w:val="24"/>
          <w:szCs w:val="24"/>
        </w:rPr>
        <w:t>B</w:t>
      </w:r>
      <w:r w:rsidR="00B2017F" w:rsidRPr="000D3E5B">
        <w:rPr>
          <w:rFonts w:ascii="Times New Roman" w:eastAsiaTheme="minorEastAsia" w:hAnsi="Times New Roman"/>
          <w:bCs/>
          <w:color w:val="000000" w:themeColor="text1"/>
          <w:sz w:val="24"/>
          <w:szCs w:val="24"/>
        </w:rPr>
        <w:t>u Yönerge</w:t>
      </w:r>
      <w:r w:rsidR="00FD3C6E" w:rsidRPr="000D3E5B">
        <w:rPr>
          <w:rFonts w:ascii="Times New Roman" w:eastAsiaTheme="minorEastAsia" w:hAnsi="Times New Roman"/>
          <w:bCs/>
          <w:color w:val="000000" w:themeColor="text1"/>
          <w:sz w:val="24"/>
          <w:szCs w:val="24"/>
        </w:rPr>
        <w:t>;</w:t>
      </w:r>
      <w:r w:rsidR="007B0D04">
        <w:rPr>
          <w:rFonts w:ascii="Times New Roman" w:eastAsiaTheme="minorEastAsia" w:hAnsi="Times New Roman"/>
          <w:bCs/>
          <w:color w:val="000000" w:themeColor="text1"/>
          <w:sz w:val="24"/>
          <w:szCs w:val="24"/>
        </w:rPr>
        <w:t xml:space="preserve"> TC</w:t>
      </w:r>
      <w:r w:rsidR="007B0D04">
        <w:rPr>
          <w:rFonts w:ascii="Times New Roman" w:hAnsi="Times New Roman"/>
          <w:color w:val="000000" w:themeColor="text1"/>
          <w:spacing w:val="6"/>
          <w:sz w:val="24"/>
          <w:szCs w:val="24"/>
        </w:rPr>
        <w:t xml:space="preserve">DD </w:t>
      </w:r>
      <w:r w:rsidR="003F3848" w:rsidRPr="00281448">
        <w:rPr>
          <w:rFonts w:ascii="Times New Roman" w:hAnsi="Times New Roman"/>
          <w:color w:val="000000" w:themeColor="text1"/>
          <w:spacing w:val="6"/>
          <w:sz w:val="24"/>
          <w:szCs w:val="24"/>
        </w:rPr>
        <w:t>Taşımacılık A.Ş.</w:t>
      </w:r>
      <w:r w:rsidR="004D7BC2" w:rsidRPr="00281448">
        <w:rPr>
          <w:rFonts w:ascii="Times New Roman" w:hAnsi="Times New Roman"/>
          <w:color w:val="000000" w:themeColor="text1"/>
          <w:spacing w:val="6"/>
          <w:sz w:val="24"/>
          <w:szCs w:val="24"/>
        </w:rPr>
        <w:t>’</w:t>
      </w:r>
      <w:r w:rsidR="00961824" w:rsidRPr="00281448">
        <w:rPr>
          <w:rFonts w:ascii="Times New Roman" w:hAnsi="Times New Roman"/>
          <w:color w:val="000000" w:themeColor="text1"/>
          <w:spacing w:val="6"/>
          <w:sz w:val="24"/>
          <w:szCs w:val="24"/>
        </w:rPr>
        <w:t>de</w:t>
      </w:r>
      <w:r w:rsidR="00B34BF4" w:rsidRPr="00281448">
        <w:rPr>
          <w:rFonts w:ascii="Times New Roman" w:hAnsi="Times New Roman"/>
          <w:color w:val="000000" w:themeColor="text1"/>
          <w:spacing w:val="6"/>
          <w:sz w:val="24"/>
          <w:szCs w:val="24"/>
        </w:rPr>
        <w:t xml:space="preserve"> </w:t>
      </w:r>
      <w:r w:rsidR="00B34BF4" w:rsidRPr="00281448">
        <w:rPr>
          <w:rFonts w:ascii="Times New Roman" w:hAnsi="Times New Roman"/>
          <w:color w:val="FF0000"/>
          <w:spacing w:val="6"/>
          <w:sz w:val="24"/>
          <w:szCs w:val="24"/>
        </w:rPr>
        <w:t>Tren Makinist Yönetmeliği ile</w:t>
      </w:r>
      <w:r w:rsidR="00FD3C6E" w:rsidRPr="00281448">
        <w:rPr>
          <w:rFonts w:ascii="Times New Roman" w:eastAsiaTheme="minorEastAsia" w:hAnsi="Times New Roman"/>
          <w:bCs/>
          <w:color w:val="000000" w:themeColor="text1"/>
          <w:sz w:val="24"/>
          <w:szCs w:val="24"/>
        </w:rPr>
        <w:t xml:space="preserve"> </w:t>
      </w:r>
      <w:r w:rsidR="00242517" w:rsidRPr="00281448">
        <w:rPr>
          <w:rFonts w:ascii="Times New Roman" w:eastAsiaTheme="minorEastAsia" w:hAnsi="Times New Roman"/>
          <w:bCs/>
          <w:color w:val="000000" w:themeColor="text1"/>
          <w:sz w:val="24"/>
          <w:szCs w:val="24"/>
        </w:rPr>
        <w:t>Demiryolu Emniyet Kritik Gö</w:t>
      </w:r>
      <w:r w:rsidR="001F5E1A" w:rsidRPr="00281448">
        <w:rPr>
          <w:rFonts w:ascii="Times New Roman" w:eastAsiaTheme="minorEastAsia" w:hAnsi="Times New Roman"/>
          <w:bCs/>
          <w:color w:val="000000" w:themeColor="text1"/>
          <w:sz w:val="24"/>
          <w:szCs w:val="24"/>
        </w:rPr>
        <w:t xml:space="preserve">revler Yönetmeliği hükümlerine göre </w:t>
      </w:r>
      <w:r w:rsidR="008476C0" w:rsidRPr="00281448">
        <w:rPr>
          <w:rFonts w:ascii="Times New Roman" w:eastAsiaTheme="minorEastAsia" w:hAnsi="Times New Roman"/>
          <w:bCs/>
          <w:color w:val="000000" w:themeColor="text1"/>
          <w:sz w:val="24"/>
          <w:szCs w:val="24"/>
        </w:rPr>
        <w:t xml:space="preserve">TCDD Taşımacılık A.Ş. Genel Müdürü tarafından </w:t>
      </w:r>
      <w:r w:rsidR="00242517" w:rsidRPr="00281448">
        <w:rPr>
          <w:rFonts w:ascii="Times New Roman" w:eastAsiaTheme="minorEastAsia" w:hAnsi="Times New Roman"/>
          <w:bCs/>
          <w:color w:val="000000" w:themeColor="text1"/>
          <w:sz w:val="24"/>
          <w:szCs w:val="24"/>
        </w:rPr>
        <w:t>belirlenen</w:t>
      </w:r>
      <w:r w:rsidR="007F4A88" w:rsidRPr="00281448">
        <w:rPr>
          <w:rFonts w:ascii="Times New Roman" w:eastAsiaTheme="minorEastAsia" w:hAnsi="Times New Roman"/>
          <w:bCs/>
          <w:color w:val="000000" w:themeColor="text1"/>
          <w:sz w:val="24"/>
          <w:szCs w:val="24"/>
        </w:rPr>
        <w:t xml:space="preserve"> unvanlara</w:t>
      </w:r>
      <w:r w:rsidR="00863551" w:rsidRPr="00281448">
        <w:rPr>
          <w:rFonts w:ascii="Times New Roman" w:hAnsi="Times New Roman"/>
          <w:color w:val="000000" w:themeColor="text1"/>
          <w:spacing w:val="6"/>
          <w:sz w:val="24"/>
          <w:szCs w:val="24"/>
        </w:rPr>
        <w:t xml:space="preserve"> </w:t>
      </w:r>
      <w:r w:rsidR="00B2017F" w:rsidRPr="00281448">
        <w:rPr>
          <w:rFonts w:ascii="Times New Roman" w:eastAsiaTheme="minorEastAsia" w:hAnsi="Times New Roman"/>
          <w:bCs/>
          <w:color w:val="000000" w:themeColor="text1"/>
          <w:sz w:val="24"/>
          <w:szCs w:val="24"/>
        </w:rPr>
        <w:t xml:space="preserve">ilk defa, yeniden, açıktan veya naklen işe alınacak personel ile bu unvanlarda çalışan veya bu unvanlara görev değişimi suretiyle atanacak </w:t>
      </w:r>
      <w:r w:rsidR="00D57294" w:rsidRPr="00281448">
        <w:rPr>
          <w:rFonts w:ascii="Times New Roman" w:eastAsiaTheme="minorEastAsia" w:hAnsi="Times New Roman"/>
          <w:bCs/>
          <w:color w:val="000000" w:themeColor="text1"/>
          <w:sz w:val="24"/>
          <w:szCs w:val="24"/>
        </w:rPr>
        <w:t>personel</w:t>
      </w:r>
      <w:r w:rsidR="001F5E1A" w:rsidRPr="00281448">
        <w:rPr>
          <w:rFonts w:ascii="Times New Roman" w:eastAsiaTheme="minorEastAsia" w:hAnsi="Times New Roman"/>
          <w:bCs/>
          <w:color w:val="000000" w:themeColor="text1"/>
          <w:sz w:val="24"/>
          <w:szCs w:val="24"/>
        </w:rPr>
        <w:t>i</w:t>
      </w:r>
      <w:r w:rsidR="00B34BF4" w:rsidRPr="00281448">
        <w:rPr>
          <w:rFonts w:ascii="Times New Roman" w:eastAsiaTheme="minorEastAsia" w:hAnsi="Times New Roman"/>
          <w:bCs/>
          <w:color w:val="000000" w:themeColor="text1"/>
          <w:sz w:val="24"/>
          <w:szCs w:val="24"/>
        </w:rPr>
        <w:t xml:space="preserve"> </w:t>
      </w:r>
      <w:r w:rsidR="00B34BF4" w:rsidRPr="00281448">
        <w:rPr>
          <w:rFonts w:ascii="Times New Roman" w:eastAsiaTheme="minorEastAsia" w:hAnsi="Times New Roman"/>
          <w:bCs/>
          <w:color w:val="FF0000"/>
          <w:sz w:val="24"/>
          <w:szCs w:val="24"/>
        </w:rPr>
        <w:t>ve TCDD Taşımacılık A.Ş.’nin kamu kurum ve kuruluşları ile ortaklaşa yürüttüğü eğitim programlarına katılım sağlayan aday öğrencileri</w:t>
      </w:r>
      <w:r w:rsidR="001F5E1A" w:rsidRPr="00281448">
        <w:rPr>
          <w:rFonts w:ascii="Times New Roman" w:eastAsiaTheme="minorEastAsia" w:hAnsi="Times New Roman"/>
          <w:bCs/>
          <w:color w:val="FF0000"/>
          <w:sz w:val="24"/>
          <w:szCs w:val="24"/>
        </w:rPr>
        <w:t xml:space="preserve"> </w:t>
      </w:r>
      <w:r w:rsidR="001F5E1A" w:rsidRPr="00281448">
        <w:rPr>
          <w:rFonts w:ascii="Times New Roman" w:eastAsiaTheme="minorEastAsia" w:hAnsi="Times New Roman"/>
          <w:bCs/>
          <w:color w:val="000000" w:themeColor="text1"/>
          <w:sz w:val="24"/>
          <w:szCs w:val="24"/>
        </w:rPr>
        <w:t>kapsar.</w:t>
      </w:r>
    </w:p>
    <w:p w14:paraId="1420A50F" w14:textId="4FBE7EC7" w:rsidR="00153B93" w:rsidRPr="000D3E5B" w:rsidRDefault="00153B93" w:rsidP="00281448">
      <w:pPr>
        <w:shd w:val="clear" w:color="auto" w:fill="FFFFFF"/>
        <w:tabs>
          <w:tab w:val="left" w:pos="851"/>
        </w:tabs>
        <w:spacing w:after="0"/>
        <w:ind w:right="120" w:firstLine="709"/>
        <w:jc w:val="both"/>
        <w:rPr>
          <w:rFonts w:ascii="Times New Roman" w:hAnsi="Times New Roman"/>
          <w:b/>
          <w:bCs/>
          <w:color w:val="000000" w:themeColor="text1"/>
          <w:spacing w:val="10"/>
          <w:sz w:val="24"/>
          <w:szCs w:val="24"/>
        </w:rPr>
      </w:pPr>
      <w:r w:rsidRPr="000D3E5B">
        <w:rPr>
          <w:rFonts w:ascii="Times New Roman" w:hAnsi="Times New Roman"/>
          <w:b/>
          <w:bCs/>
          <w:color w:val="000000" w:themeColor="text1"/>
          <w:spacing w:val="10"/>
          <w:sz w:val="24"/>
          <w:szCs w:val="24"/>
        </w:rPr>
        <w:t>Dayanak</w:t>
      </w:r>
      <w:r w:rsidRPr="000D3E5B">
        <w:rPr>
          <w:rFonts w:ascii="Times New Roman" w:hAnsi="Times New Roman"/>
          <w:b/>
          <w:bCs/>
          <w:color w:val="000000" w:themeColor="text1"/>
          <w:spacing w:val="10"/>
          <w:sz w:val="24"/>
          <w:szCs w:val="24"/>
        </w:rPr>
        <w:tab/>
      </w:r>
      <w:r w:rsidRPr="000D3E5B">
        <w:rPr>
          <w:rFonts w:ascii="Times New Roman" w:hAnsi="Times New Roman"/>
          <w:b/>
          <w:bCs/>
          <w:color w:val="000000" w:themeColor="text1"/>
          <w:spacing w:val="10"/>
          <w:sz w:val="24"/>
          <w:szCs w:val="24"/>
        </w:rPr>
        <w:tab/>
      </w:r>
    </w:p>
    <w:p w14:paraId="4368FE86" w14:textId="74A40EF1" w:rsidR="00153B93" w:rsidRPr="000D3E5B" w:rsidRDefault="00153B93" w:rsidP="00281448">
      <w:pPr>
        <w:widowControl w:val="0"/>
        <w:tabs>
          <w:tab w:val="left" w:pos="851"/>
        </w:tabs>
        <w:autoSpaceDE w:val="0"/>
        <w:autoSpaceDN w:val="0"/>
        <w:adjustRightInd w:val="0"/>
        <w:spacing w:after="0"/>
        <w:ind w:firstLine="709"/>
        <w:jc w:val="both"/>
        <w:rPr>
          <w:rFonts w:ascii="Times New Roman" w:hAnsi="Times New Roman"/>
          <w:bCs/>
          <w:color w:val="000000" w:themeColor="text1"/>
          <w:spacing w:val="6"/>
          <w:sz w:val="24"/>
          <w:szCs w:val="24"/>
        </w:rPr>
      </w:pPr>
      <w:r w:rsidRPr="000D3E5B">
        <w:rPr>
          <w:rFonts w:ascii="Times New Roman" w:hAnsi="Times New Roman"/>
          <w:b/>
          <w:color w:val="000000" w:themeColor="text1"/>
          <w:spacing w:val="6"/>
          <w:sz w:val="24"/>
          <w:szCs w:val="24"/>
        </w:rPr>
        <w:t>MADDE 3</w:t>
      </w:r>
      <w:r w:rsidR="00F7538D" w:rsidRPr="000D3E5B">
        <w:rPr>
          <w:rFonts w:ascii="Times New Roman" w:hAnsi="Times New Roman"/>
          <w:b/>
          <w:color w:val="000000" w:themeColor="text1"/>
          <w:spacing w:val="6"/>
          <w:sz w:val="24"/>
          <w:szCs w:val="24"/>
        </w:rPr>
        <w:t xml:space="preserve"> </w:t>
      </w:r>
      <w:r w:rsidRPr="000D3E5B">
        <w:rPr>
          <w:rFonts w:ascii="Times New Roman" w:hAnsi="Times New Roman"/>
          <w:b/>
          <w:bCs/>
          <w:color w:val="000000" w:themeColor="text1"/>
          <w:sz w:val="24"/>
          <w:szCs w:val="24"/>
        </w:rPr>
        <w:t xml:space="preserve">- </w:t>
      </w:r>
      <w:r w:rsidRPr="000D3E5B">
        <w:rPr>
          <w:rFonts w:ascii="Times New Roman" w:hAnsi="Times New Roman"/>
          <w:color w:val="000000" w:themeColor="text1"/>
          <w:spacing w:val="6"/>
          <w:sz w:val="24"/>
          <w:szCs w:val="24"/>
        </w:rPr>
        <w:t xml:space="preserve">(1) </w:t>
      </w:r>
      <w:r w:rsidRPr="000D3E5B">
        <w:rPr>
          <w:rFonts w:ascii="Times New Roman" w:hAnsi="Times New Roman"/>
          <w:bCs/>
          <w:color w:val="000000" w:themeColor="text1"/>
          <w:spacing w:val="6"/>
          <w:sz w:val="24"/>
          <w:szCs w:val="24"/>
        </w:rPr>
        <w:t>Bu Yönerge</w:t>
      </w:r>
      <w:r w:rsidR="005C72AA" w:rsidRPr="000D3E5B">
        <w:rPr>
          <w:rFonts w:ascii="Times New Roman" w:hAnsi="Times New Roman"/>
          <w:bCs/>
          <w:color w:val="000000" w:themeColor="text1"/>
          <w:spacing w:val="6"/>
          <w:sz w:val="24"/>
          <w:szCs w:val="24"/>
        </w:rPr>
        <w:t>,</w:t>
      </w:r>
      <w:r w:rsidRPr="000D3E5B">
        <w:rPr>
          <w:rFonts w:ascii="Times New Roman" w:hAnsi="Times New Roman"/>
          <w:bCs/>
          <w:color w:val="000000" w:themeColor="text1"/>
          <w:spacing w:val="6"/>
          <w:sz w:val="24"/>
          <w:szCs w:val="24"/>
        </w:rPr>
        <w:t xml:space="preserve"> 08.06.1984 tarihli ve 233 sayılı </w:t>
      </w:r>
      <w:r w:rsidR="005C72AA" w:rsidRPr="000D3E5B">
        <w:rPr>
          <w:rFonts w:ascii="Times New Roman" w:hAnsi="Times New Roman"/>
          <w:bCs/>
          <w:color w:val="000000" w:themeColor="text1"/>
          <w:spacing w:val="6"/>
          <w:sz w:val="24"/>
          <w:szCs w:val="24"/>
        </w:rPr>
        <w:t xml:space="preserve">Kamu İktisadi Teşebbüsleri Hakkında Kanun Hükmünde </w:t>
      </w:r>
      <w:r w:rsidRPr="000D3E5B">
        <w:rPr>
          <w:rFonts w:ascii="Times New Roman" w:hAnsi="Times New Roman"/>
          <w:bCs/>
          <w:color w:val="000000" w:themeColor="text1"/>
          <w:spacing w:val="6"/>
          <w:sz w:val="24"/>
          <w:szCs w:val="24"/>
        </w:rPr>
        <w:t>Kararnamenin 9 uncu maddesine dayanılarak hazırlanmıştır.</w:t>
      </w:r>
      <w:r w:rsidR="001F5E1A" w:rsidRPr="000D3E5B">
        <w:rPr>
          <w:rFonts w:ascii="Times New Roman" w:hAnsi="Times New Roman"/>
          <w:bCs/>
          <w:color w:val="000000" w:themeColor="text1"/>
          <w:spacing w:val="6"/>
          <w:sz w:val="24"/>
          <w:szCs w:val="24"/>
        </w:rPr>
        <w:t xml:space="preserve"> </w:t>
      </w:r>
    </w:p>
    <w:p w14:paraId="2DF93EDC" w14:textId="3285FF40" w:rsidR="00153B93" w:rsidRPr="000D3E5B" w:rsidRDefault="00153B93" w:rsidP="00281448">
      <w:pPr>
        <w:shd w:val="clear" w:color="auto" w:fill="FFFFFF"/>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
          <w:bCs/>
          <w:color w:val="000000" w:themeColor="text1"/>
          <w:spacing w:val="10"/>
          <w:sz w:val="24"/>
          <w:szCs w:val="24"/>
        </w:rPr>
        <w:t>Tanımlar</w:t>
      </w:r>
    </w:p>
    <w:p w14:paraId="4DED5224" w14:textId="79EC321D" w:rsidR="00153B93" w:rsidRPr="000D3E5B" w:rsidRDefault="00153B93" w:rsidP="00281448">
      <w:pPr>
        <w:shd w:val="clear" w:color="auto" w:fill="FFFFFF"/>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
          <w:color w:val="000000" w:themeColor="text1"/>
          <w:spacing w:val="6"/>
          <w:sz w:val="24"/>
          <w:szCs w:val="24"/>
        </w:rPr>
        <w:t>MADDE 4</w:t>
      </w:r>
      <w:r w:rsidR="00F7538D" w:rsidRPr="000D3E5B">
        <w:rPr>
          <w:rFonts w:ascii="Times New Roman" w:hAnsi="Times New Roman"/>
          <w:b/>
          <w:color w:val="000000" w:themeColor="text1"/>
          <w:spacing w:val="6"/>
          <w:sz w:val="24"/>
          <w:szCs w:val="24"/>
        </w:rPr>
        <w:t xml:space="preserve"> </w:t>
      </w:r>
      <w:r w:rsidRPr="000D3E5B">
        <w:rPr>
          <w:rFonts w:ascii="Times New Roman" w:hAnsi="Times New Roman"/>
          <w:b/>
          <w:color w:val="000000" w:themeColor="text1"/>
          <w:spacing w:val="6"/>
          <w:sz w:val="24"/>
          <w:szCs w:val="24"/>
        </w:rPr>
        <w:t>-</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3500E4" w:rsidRPr="000D3E5B">
        <w:rPr>
          <w:rFonts w:ascii="Times New Roman" w:hAnsi="Times New Roman"/>
          <w:color w:val="000000" w:themeColor="text1"/>
          <w:spacing w:val="6"/>
          <w:sz w:val="24"/>
          <w:szCs w:val="24"/>
        </w:rPr>
        <w:t xml:space="preserve"> </w:t>
      </w:r>
      <w:r w:rsidRPr="000D3E5B">
        <w:rPr>
          <w:rFonts w:ascii="Times New Roman" w:hAnsi="Times New Roman"/>
          <w:color w:val="000000" w:themeColor="text1"/>
          <w:spacing w:val="6"/>
          <w:sz w:val="24"/>
          <w:szCs w:val="24"/>
        </w:rPr>
        <w:t>(1)</w:t>
      </w:r>
      <w:r w:rsidR="008C5817" w:rsidRPr="000D3E5B">
        <w:rPr>
          <w:rFonts w:ascii="Times New Roman" w:hAnsi="Times New Roman"/>
          <w:color w:val="000000" w:themeColor="text1"/>
          <w:spacing w:val="6"/>
          <w:sz w:val="24"/>
          <w:szCs w:val="24"/>
        </w:rPr>
        <w:t xml:space="preserve"> </w:t>
      </w:r>
      <w:r w:rsidRPr="000D3E5B">
        <w:rPr>
          <w:rFonts w:ascii="Times New Roman" w:hAnsi="Times New Roman"/>
          <w:bCs/>
          <w:color w:val="000000" w:themeColor="text1"/>
          <w:spacing w:val="6"/>
          <w:sz w:val="24"/>
          <w:szCs w:val="24"/>
        </w:rPr>
        <w:t xml:space="preserve">Bu Yönergede geçen; </w:t>
      </w:r>
    </w:p>
    <w:p w14:paraId="24750F37" w14:textId="0F0139CD" w:rsidR="00DA2D8F" w:rsidRPr="001014F4" w:rsidRDefault="001014F4" w:rsidP="008C0C66">
      <w:pPr>
        <w:shd w:val="clear" w:color="auto" w:fill="FFFFFF"/>
        <w:tabs>
          <w:tab w:val="left" w:pos="0"/>
          <w:tab w:val="left" w:pos="851"/>
        </w:tabs>
        <w:spacing w:after="0"/>
        <w:ind w:firstLine="709"/>
        <w:jc w:val="both"/>
        <w:rPr>
          <w:rFonts w:ascii="Times New Roman" w:hAnsi="Times New Roman"/>
          <w:bCs/>
          <w:color w:val="000000" w:themeColor="text1"/>
          <w:spacing w:val="6"/>
          <w:sz w:val="24"/>
          <w:szCs w:val="24"/>
        </w:rPr>
      </w:pPr>
      <w:r w:rsidRPr="001014F4">
        <w:rPr>
          <w:rFonts w:ascii="Times New Roman" w:hAnsi="Times New Roman"/>
          <w:bCs/>
          <w:color w:val="000000" w:themeColor="text1"/>
          <w:spacing w:val="6"/>
          <w:sz w:val="24"/>
          <w:szCs w:val="24"/>
        </w:rPr>
        <w:t>a)</w:t>
      </w:r>
      <w:r>
        <w:rPr>
          <w:rFonts w:ascii="Times New Roman" w:hAnsi="Times New Roman"/>
          <w:bCs/>
          <w:color w:val="000000" w:themeColor="text1"/>
          <w:spacing w:val="6"/>
          <w:sz w:val="24"/>
          <w:szCs w:val="24"/>
        </w:rPr>
        <w:t xml:space="preserve"> </w:t>
      </w:r>
      <w:r w:rsidR="00BC1CAC" w:rsidRPr="001014F4">
        <w:rPr>
          <w:rFonts w:ascii="Times New Roman" w:hAnsi="Times New Roman"/>
          <w:b/>
          <w:bCs/>
          <w:color w:val="000000" w:themeColor="text1"/>
          <w:spacing w:val="6"/>
          <w:sz w:val="24"/>
          <w:szCs w:val="24"/>
        </w:rPr>
        <w:t>Beden k</w:t>
      </w:r>
      <w:r w:rsidR="00444305" w:rsidRPr="001014F4">
        <w:rPr>
          <w:rFonts w:ascii="Times New Roman" w:hAnsi="Times New Roman"/>
          <w:b/>
          <w:bCs/>
          <w:color w:val="000000" w:themeColor="text1"/>
          <w:spacing w:val="6"/>
          <w:sz w:val="24"/>
          <w:szCs w:val="24"/>
        </w:rPr>
        <w:t xml:space="preserve">itle </w:t>
      </w:r>
      <w:r w:rsidR="00BC1CAC" w:rsidRPr="001014F4">
        <w:rPr>
          <w:rFonts w:ascii="Times New Roman" w:hAnsi="Times New Roman"/>
          <w:b/>
          <w:bCs/>
          <w:color w:val="000000" w:themeColor="text1"/>
          <w:spacing w:val="6"/>
          <w:sz w:val="24"/>
          <w:szCs w:val="24"/>
        </w:rPr>
        <w:t>i</w:t>
      </w:r>
      <w:r w:rsidR="00DA2D8F" w:rsidRPr="001014F4">
        <w:rPr>
          <w:rFonts w:ascii="Times New Roman" w:hAnsi="Times New Roman"/>
          <w:b/>
          <w:bCs/>
          <w:color w:val="000000" w:themeColor="text1"/>
          <w:spacing w:val="6"/>
          <w:sz w:val="24"/>
          <w:szCs w:val="24"/>
        </w:rPr>
        <w:t>ndeksi:</w:t>
      </w:r>
      <w:r w:rsidR="00DA2D8F" w:rsidRPr="001014F4">
        <w:rPr>
          <w:rFonts w:ascii="Times New Roman" w:hAnsi="Times New Roman"/>
          <w:bCs/>
          <w:color w:val="000000" w:themeColor="text1"/>
          <w:spacing w:val="6"/>
          <w:sz w:val="24"/>
          <w:szCs w:val="24"/>
        </w:rPr>
        <w:t xml:space="preserve"> Kilogram cinsinden </w:t>
      </w:r>
      <w:r w:rsidR="00444305" w:rsidRPr="001014F4">
        <w:rPr>
          <w:rFonts w:ascii="Times New Roman" w:hAnsi="Times New Roman"/>
          <w:bCs/>
          <w:color w:val="000000" w:themeColor="text1"/>
          <w:spacing w:val="6"/>
          <w:sz w:val="24"/>
          <w:szCs w:val="24"/>
        </w:rPr>
        <w:t xml:space="preserve">vücut </w:t>
      </w:r>
      <w:r w:rsidR="00DA2D8F" w:rsidRPr="001014F4">
        <w:rPr>
          <w:rFonts w:ascii="Times New Roman" w:hAnsi="Times New Roman"/>
          <w:bCs/>
          <w:color w:val="000000" w:themeColor="text1"/>
          <w:spacing w:val="6"/>
          <w:sz w:val="24"/>
          <w:szCs w:val="24"/>
        </w:rPr>
        <w:t>ağırlığın</w:t>
      </w:r>
      <w:r w:rsidR="00444305" w:rsidRPr="001014F4">
        <w:rPr>
          <w:rFonts w:ascii="Times New Roman" w:hAnsi="Times New Roman"/>
          <w:bCs/>
          <w:color w:val="000000" w:themeColor="text1"/>
          <w:spacing w:val="6"/>
          <w:sz w:val="24"/>
          <w:szCs w:val="24"/>
        </w:rPr>
        <w:t>ın</w:t>
      </w:r>
      <w:r w:rsidR="00422220" w:rsidRPr="001014F4">
        <w:rPr>
          <w:rFonts w:ascii="Times New Roman" w:hAnsi="Times New Roman"/>
          <w:bCs/>
          <w:color w:val="000000" w:themeColor="text1"/>
          <w:spacing w:val="6"/>
          <w:sz w:val="24"/>
          <w:szCs w:val="24"/>
        </w:rPr>
        <w:t>,</w:t>
      </w:r>
      <w:r w:rsidR="00DA2D8F" w:rsidRPr="001014F4">
        <w:rPr>
          <w:rFonts w:ascii="Times New Roman" w:hAnsi="Times New Roman"/>
          <w:bCs/>
          <w:color w:val="000000" w:themeColor="text1"/>
          <w:spacing w:val="6"/>
          <w:sz w:val="24"/>
          <w:szCs w:val="24"/>
        </w:rPr>
        <w:t xml:space="preserve"> metre cinsinden boy uzunluğunun karesine bölünmesi ile bulun</w:t>
      </w:r>
      <w:r w:rsidR="00444305" w:rsidRPr="001014F4">
        <w:rPr>
          <w:rFonts w:ascii="Times New Roman" w:hAnsi="Times New Roman"/>
          <w:bCs/>
          <w:color w:val="000000" w:themeColor="text1"/>
          <w:spacing w:val="6"/>
          <w:sz w:val="24"/>
          <w:szCs w:val="24"/>
        </w:rPr>
        <w:t>an sayıyı</w:t>
      </w:r>
      <w:r w:rsidR="007768C6" w:rsidRPr="001014F4">
        <w:rPr>
          <w:rFonts w:ascii="Times New Roman" w:hAnsi="Times New Roman"/>
          <w:bCs/>
          <w:color w:val="000000" w:themeColor="text1"/>
          <w:spacing w:val="6"/>
          <w:sz w:val="24"/>
          <w:szCs w:val="24"/>
        </w:rPr>
        <w:t>,</w:t>
      </w:r>
    </w:p>
    <w:p w14:paraId="39D5662E" w14:textId="43627072" w:rsidR="00723AC0" w:rsidRPr="001014F4" w:rsidRDefault="001014F4" w:rsidP="00281448">
      <w:pPr>
        <w:shd w:val="clear" w:color="auto" w:fill="FFFFFF"/>
        <w:tabs>
          <w:tab w:val="left" w:pos="0"/>
        </w:tabs>
        <w:spacing w:after="0"/>
        <w:ind w:firstLine="709"/>
        <w:jc w:val="both"/>
        <w:rPr>
          <w:rFonts w:ascii="Times New Roman" w:hAnsi="Times New Roman"/>
          <w:bCs/>
          <w:color w:val="000000" w:themeColor="text1"/>
          <w:spacing w:val="6"/>
          <w:sz w:val="24"/>
          <w:szCs w:val="24"/>
        </w:rPr>
      </w:pPr>
      <w:r w:rsidRPr="001014F4">
        <w:rPr>
          <w:rFonts w:ascii="Times New Roman" w:hAnsi="Times New Roman"/>
          <w:bCs/>
          <w:color w:val="000000" w:themeColor="text1"/>
          <w:spacing w:val="6"/>
          <w:sz w:val="24"/>
          <w:szCs w:val="24"/>
        </w:rPr>
        <w:t>b)</w:t>
      </w:r>
      <w:r>
        <w:rPr>
          <w:rFonts w:ascii="Times New Roman" w:hAnsi="Times New Roman"/>
          <w:bCs/>
          <w:color w:val="000000" w:themeColor="text1"/>
          <w:spacing w:val="6"/>
          <w:sz w:val="24"/>
          <w:szCs w:val="24"/>
        </w:rPr>
        <w:t xml:space="preserve"> </w:t>
      </w:r>
      <w:r w:rsidR="00862AF9" w:rsidRPr="001014F4">
        <w:rPr>
          <w:rFonts w:ascii="Times New Roman" w:hAnsi="Times New Roman"/>
          <w:b/>
          <w:bCs/>
          <w:color w:val="000000" w:themeColor="text1"/>
          <w:spacing w:val="6"/>
          <w:sz w:val="24"/>
          <w:szCs w:val="24"/>
        </w:rPr>
        <w:t xml:space="preserve">Ciddi </w:t>
      </w:r>
      <w:r w:rsidR="00AA4CED" w:rsidRPr="001014F4">
        <w:rPr>
          <w:rFonts w:ascii="Times New Roman" w:hAnsi="Times New Roman"/>
          <w:b/>
          <w:bCs/>
          <w:color w:val="000000" w:themeColor="text1"/>
          <w:spacing w:val="6"/>
          <w:sz w:val="24"/>
          <w:szCs w:val="24"/>
        </w:rPr>
        <w:t>k</w:t>
      </w:r>
      <w:r w:rsidR="00862AF9" w:rsidRPr="001014F4">
        <w:rPr>
          <w:rFonts w:ascii="Times New Roman" w:hAnsi="Times New Roman"/>
          <w:b/>
          <w:bCs/>
          <w:color w:val="000000" w:themeColor="text1"/>
          <w:spacing w:val="6"/>
          <w:sz w:val="24"/>
          <w:szCs w:val="24"/>
        </w:rPr>
        <w:t>aza:</w:t>
      </w:r>
      <w:r w:rsidR="00862AF9" w:rsidRPr="001014F4">
        <w:rPr>
          <w:rFonts w:ascii="Times New Roman" w:hAnsi="Times New Roman"/>
          <w:bCs/>
          <w:color w:val="000000" w:themeColor="text1"/>
          <w:spacing w:val="6"/>
          <w:sz w:val="24"/>
          <w:szCs w:val="24"/>
        </w:rPr>
        <w:t xml:space="preserve"> Tren çarpışması, trenin yoldan çıkması</w:t>
      </w:r>
      <w:r w:rsidR="00422220" w:rsidRPr="001014F4">
        <w:rPr>
          <w:rFonts w:ascii="Times New Roman" w:hAnsi="Times New Roman"/>
          <w:bCs/>
          <w:color w:val="000000" w:themeColor="text1"/>
          <w:spacing w:val="6"/>
          <w:sz w:val="24"/>
          <w:szCs w:val="24"/>
        </w:rPr>
        <w:t>,</w:t>
      </w:r>
      <w:r w:rsidR="00862AF9" w:rsidRPr="001014F4">
        <w:rPr>
          <w:rFonts w:ascii="Times New Roman" w:hAnsi="Times New Roman"/>
          <w:bCs/>
          <w:color w:val="000000" w:themeColor="text1"/>
          <w:spacing w:val="6"/>
          <w:sz w:val="24"/>
          <w:szCs w:val="24"/>
        </w:rPr>
        <w:t xml:space="preserve"> benzeri bir olay neticesinde en az bir kişinin ölümü</w:t>
      </w:r>
      <w:r w:rsidR="00422220" w:rsidRPr="001014F4">
        <w:rPr>
          <w:rFonts w:ascii="Times New Roman" w:hAnsi="Times New Roman"/>
          <w:bCs/>
          <w:color w:val="000000" w:themeColor="text1"/>
          <w:spacing w:val="6"/>
          <w:sz w:val="24"/>
          <w:szCs w:val="24"/>
        </w:rPr>
        <w:t>,</w:t>
      </w:r>
      <w:r w:rsidR="00862AF9" w:rsidRPr="001014F4">
        <w:rPr>
          <w:rFonts w:ascii="Times New Roman" w:hAnsi="Times New Roman"/>
          <w:bCs/>
          <w:color w:val="000000" w:themeColor="text1"/>
          <w:spacing w:val="6"/>
          <w:sz w:val="24"/>
          <w:szCs w:val="24"/>
        </w:rPr>
        <w:t xml:space="preserve"> beş veya daha fazla kişinin ağır </w:t>
      </w:r>
      <w:r w:rsidR="00422220" w:rsidRPr="001014F4">
        <w:rPr>
          <w:rFonts w:ascii="Times New Roman" w:hAnsi="Times New Roman"/>
          <w:bCs/>
          <w:color w:val="000000" w:themeColor="text1"/>
          <w:spacing w:val="6"/>
          <w:sz w:val="24"/>
          <w:szCs w:val="24"/>
        </w:rPr>
        <w:t>yaralanması,</w:t>
      </w:r>
      <w:r w:rsidR="00920144" w:rsidRPr="001014F4">
        <w:rPr>
          <w:rFonts w:ascii="Times New Roman" w:hAnsi="Times New Roman"/>
          <w:b/>
          <w:bCs/>
          <w:color w:val="000000" w:themeColor="text1"/>
          <w:spacing w:val="6"/>
          <w:sz w:val="24"/>
          <w:szCs w:val="24"/>
        </w:rPr>
        <w:t xml:space="preserve"> </w:t>
      </w:r>
      <w:r w:rsidR="00862AF9" w:rsidRPr="001014F4">
        <w:rPr>
          <w:rFonts w:ascii="Times New Roman" w:hAnsi="Times New Roman"/>
          <w:bCs/>
          <w:color w:val="000000" w:themeColor="text1"/>
          <w:spacing w:val="6"/>
          <w:sz w:val="24"/>
          <w:szCs w:val="24"/>
        </w:rPr>
        <w:t xml:space="preserve">araçlarda, yolda, diğer tesislerde ve/veya çevrede </w:t>
      </w:r>
      <w:r w:rsidR="00422220" w:rsidRPr="001014F4">
        <w:rPr>
          <w:rFonts w:ascii="Times New Roman" w:hAnsi="Times New Roman"/>
          <w:bCs/>
          <w:color w:val="000000" w:themeColor="text1"/>
          <w:spacing w:val="6"/>
          <w:sz w:val="24"/>
          <w:szCs w:val="24"/>
        </w:rPr>
        <w:t>araştırma</w:t>
      </w:r>
      <w:r w:rsidR="00862AF9" w:rsidRPr="001014F4">
        <w:rPr>
          <w:rFonts w:ascii="Times New Roman" w:hAnsi="Times New Roman"/>
          <w:bCs/>
          <w:color w:val="000000" w:themeColor="text1"/>
          <w:spacing w:val="6"/>
          <w:sz w:val="24"/>
          <w:szCs w:val="24"/>
        </w:rPr>
        <w:t xml:space="preserve"> sonucu en az altı milyon TL</w:t>
      </w:r>
      <w:r w:rsidR="006801C5" w:rsidRPr="001014F4">
        <w:rPr>
          <w:rFonts w:ascii="Times New Roman" w:hAnsi="Times New Roman"/>
          <w:bCs/>
          <w:color w:val="000000" w:themeColor="text1"/>
          <w:spacing w:val="6"/>
          <w:sz w:val="24"/>
          <w:szCs w:val="24"/>
        </w:rPr>
        <w:t>.</w:t>
      </w:r>
      <w:r w:rsidR="00512B2C" w:rsidRPr="001014F4">
        <w:rPr>
          <w:rFonts w:ascii="Times New Roman" w:hAnsi="Times New Roman"/>
          <w:bCs/>
          <w:color w:val="000000" w:themeColor="text1"/>
          <w:spacing w:val="6"/>
          <w:sz w:val="24"/>
          <w:szCs w:val="24"/>
        </w:rPr>
        <w:t xml:space="preserve">’lık </w:t>
      </w:r>
      <w:r w:rsidR="00862AF9" w:rsidRPr="001014F4">
        <w:rPr>
          <w:rFonts w:ascii="Times New Roman" w:hAnsi="Times New Roman"/>
          <w:bCs/>
          <w:color w:val="000000" w:themeColor="text1"/>
          <w:spacing w:val="6"/>
          <w:sz w:val="24"/>
          <w:szCs w:val="24"/>
        </w:rPr>
        <w:t>ağır hasara yol açan kazaları, emniyet yönetimini ya da emniyet kurallarını açıkça etkileyen benzer kazaları,</w:t>
      </w:r>
      <w:r w:rsidR="00422220" w:rsidRPr="001014F4">
        <w:rPr>
          <w:rFonts w:ascii="Times New Roman" w:hAnsi="Times New Roman"/>
          <w:bCs/>
          <w:color w:val="000000" w:themeColor="text1"/>
          <w:spacing w:val="6"/>
          <w:sz w:val="24"/>
          <w:szCs w:val="24"/>
        </w:rPr>
        <w:t xml:space="preserve"> </w:t>
      </w:r>
    </w:p>
    <w:p w14:paraId="4ABDCB33" w14:textId="075718F6" w:rsidR="00F65CE7" w:rsidRPr="001014F4" w:rsidRDefault="001014F4" w:rsidP="00281448">
      <w:pPr>
        <w:shd w:val="clear" w:color="auto" w:fill="FFFFFF"/>
        <w:tabs>
          <w:tab w:val="left" w:pos="0"/>
        </w:tabs>
        <w:spacing w:after="0"/>
        <w:ind w:firstLine="709"/>
        <w:jc w:val="both"/>
        <w:rPr>
          <w:rFonts w:ascii="Times New Roman" w:hAnsi="Times New Roman"/>
          <w:bCs/>
          <w:color w:val="000000" w:themeColor="text1"/>
          <w:spacing w:val="6"/>
          <w:sz w:val="24"/>
          <w:szCs w:val="24"/>
        </w:rPr>
      </w:pPr>
      <w:r w:rsidRPr="001014F4">
        <w:rPr>
          <w:rFonts w:ascii="Times New Roman" w:hAnsi="Times New Roman"/>
          <w:bCs/>
          <w:color w:val="000000" w:themeColor="text1"/>
          <w:spacing w:val="6"/>
          <w:sz w:val="24"/>
          <w:szCs w:val="24"/>
        </w:rPr>
        <w:t>c)</w:t>
      </w:r>
      <w:r>
        <w:rPr>
          <w:rFonts w:ascii="Times New Roman" w:hAnsi="Times New Roman"/>
          <w:bCs/>
          <w:color w:val="000000" w:themeColor="text1"/>
          <w:spacing w:val="6"/>
          <w:sz w:val="24"/>
          <w:szCs w:val="24"/>
        </w:rPr>
        <w:t xml:space="preserve"> </w:t>
      </w:r>
      <w:r w:rsidR="00422220" w:rsidRPr="001014F4">
        <w:rPr>
          <w:rFonts w:ascii="Times New Roman" w:hAnsi="Times New Roman"/>
          <w:b/>
          <w:bCs/>
          <w:color w:val="000000" w:themeColor="text1"/>
          <w:spacing w:val="6"/>
          <w:sz w:val="24"/>
          <w:szCs w:val="24"/>
        </w:rPr>
        <w:t>Demiryolu Emniyet Kritik G</w:t>
      </w:r>
      <w:r w:rsidR="00754E59" w:rsidRPr="001014F4">
        <w:rPr>
          <w:rFonts w:ascii="Times New Roman" w:hAnsi="Times New Roman"/>
          <w:b/>
          <w:bCs/>
          <w:color w:val="000000" w:themeColor="text1"/>
          <w:spacing w:val="6"/>
          <w:sz w:val="24"/>
          <w:szCs w:val="24"/>
        </w:rPr>
        <w:t xml:space="preserve">örevler </w:t>
      </w:r>
      <w:r w:rsidR="00422220" w:rsidRPr="001014F4">
        <w:rPr>
          <w:rFonts w:ascii="Times New Roman" w:hAnsi="Times New Roman"/>
          <w:b/>
          <w:bCs/>
          <w:color w:val="000000" w:themeColor="text1"/>
          <w:spacing w:val="6"/>
          <w:sz w:val="24"/>
          <w:szCs w:val="24"/>
        </w:rPr>
        <w:t>Y</w:t>
      </w:r>
      <w:r w:rsidR="00F65CE7" w:rsidRPr="001014F4">
        <w:rPr>
          <w:rFonts w:ascii="Times New Roman" w:hAnsi="Times New Roman"/>
          <w:b/>
          <w:bCs/>
          <w:color w:val="000000" w:themeColor="text1"/>
          <w:spacing w:val="6"/>
          <w:sz w:val="24"/>
          <w:szCs w:val="24"/>
        </w:rPr>
        <w:t>önetmeliği:</w:t>
      </w:r>
      <w:r w:rsidR="00F65CE7" w:rsidRPr="001014F4">
        <w:rPr>
          <w:rFonts w:ascii="Times New Roman" w:hAnsi="Times New Roman"/>
          <w:bCs/>
          <w:color w:val="000000" w:themeColor="text1"/>
          <w:spacing w:val="6"/>
          <w:sz w:val="24"/>
          <w:szCs w:val="24"/>
        </w:rPr>
        <w:t xml:space="preserve"> 31.1</w:t>
      </w:r>
      <w:r w:rsidR="00723AC0" w:rsidRPr="001014F4">
        <w:rPr>
          <w:rFonts w:ascii="Times New Roman" w:hAnsi="Times New Roman"/>
          <w:bCs/>
          <w:color w:val="000000" w:themeColor="text1"/>
          <w:spacing w:val="6"/>
          <w:sz w:val="24"/>
          <w:szCs w:val="24"/>
        </w:rPr>
        <w:t xml:space="preserve">2.2016 tarihli ve 29935 </w:t>
      </w:r>
      <w:r w:rsidR="00F65CE7" w:rsidRPr="001014F4">
        <w:rPr>
          <w:rFonts w:ascii="Times New Roman" w:hAnsi="Times New Roman"/>
          <w:bCs/>
          <w:color w:val="000000" w:themeColor="text1"/>
          <w:spacing w:val="6"/>
          <w:sz w:val="24"/>
          <w:szCs w:val="24"/>
        </w:rPr>
        <w:t>sayılı Resmi Gazetede yayımlanan</w:t>
      </w:r>
      <w:r w:rsidR="00B60B6E" w:rsidRPr="001014F4">
        <w:rPr>
          <w:rFonts w:ascii="Times New Roman" w:hAnsi="Times New Roman"/>
          <w:bCs/>
          <w:color w:val="000000" w:themeColor="text1"/>
          <w:spacing w:val="6"/>
          <w:sz w:val="24"/>
          <w:szCs w:val="24"/>
        </w:rPr>
        <w:t xml:space="preserve"> ve</w:t>
      </w:r>
      <w:r w:rsidR="00F65CE7" w:rsidRPr="001014F4">
        <w:rPr>
          <w:rFonts w:ascii="Times New Roman" w:hAnsi="Times New Roman"/>
          <w:bCs/>
          <w:color w:val="000000" w:themeColor="text1"/>
          <w:spacing w:val="6"/>
          <w:sz w:val="24"/>
          <w:szCs w:val="24"/>
        </w:rPr>
        <w:t xml:space="preserve"> demiryolları faaliyetlerinde emniyet kritik görevleri yapan personelin sahip olması gereken mesleki yeterlilik belgeleri ile ilgili usul ve esasları belirleyen yönetmeliği,</w:t>
      </w:r>
    </w:p>
    <w:p w14:paraId="5816EC1A" w14:textId="0527E7C2" w:rsidR="0079592F" w:rsidRPr="000D3E5B" w:rsidRDefault="00EC2A78" w:rsidP="00281448">
      <w:pPr>
        <w:shd w:val="clear" w:color="auto" w:fill="FFFFFF"/>
        <w:tabs>
          <w:tab w:val="left" w:pos="0"/>
        </w:tabs>
        <w:spacing w:after="0"/>
        <w:ind w:firstLine="709"/>
        <w:jc w:val="both"/>
        <w:rPr>
          <w:rFonts w:ascii="Times New Roman" w:hAnsi="Times New Roman"/>
          <w:bCs/>
          <w:color w:val="000000" w:themeColor="text1"/>
          <w:spacing w:val="6"/>
          <w:sz w:val="24"/>
          <w:szCs w:val="24"/>
        </w:rPr>
      </w:pPr>
      <w:r w:rsidRPr="001014F4">
        <w:rPr>
          <w:rFonts w:ascii="Times New Roman" w:hAnsi="Times New Roman"/>
          <w:bCs/>
          <w:color w:val="000000" w:themeColor="text1"/>
          <w:spacing w:val="6"/>
          <w:sz w:val="24"/>
          <w:szCs w:val="24"/>
        </w:rPr>
        <w:t>ç)</w:t>
      </w:r>
      <w:r w:rsidR="001014F4">
        <w:rPr>
          <w:rFonts w:ascii="Times New Roman" w:hAnsi="Times New Roman"/>
          <w:bCs/>
          <w:color w:val="000000" w:themeColor="text1"/>
          <w:spacing w:val="6"/>
          <w:sz w:val="24"/>
          <w:szCs w:val="24"/>
        </w:rPr>
        <w:t xml:space="preserve"> </w:t>
      </w:r>
      <w:r w:rsidR="0079592F" w:rsidRPr="000D3E5B">
        <w:rPr>
          <w:rFonts w:ascii="Times New Roman" w:hAnsi="Times New Roman"/>
          <w:b/>
          <w:bCs/>
          <w:color w:val="000000" w:themeColor="text1"/>
          <w:spacing w:val="6"/>
          <w:sz w:val="24"/>
          <w:szCs w:val="24"/>
        </w:rPr>
        <w:t xml:space="preserve">EYS </w:t>
      </w:r>
      <w:r w:rsidR="00FB680B" w:rsidRPr="000D3E5B">
        <w:rPr>
          <w:rFonts w:ascii="Times New Roman" w:hAnsi="Times New Roman"/>
          <w:b/>
          <w:bCs/>
          <w:color w:val="000000" w:themeColor="text1"/>
          <w:spacing w:val="6"/>
          <w:sz w:val="24"/>
          <w:szCs w:val="24"/>
        </w:rPr>
        <w:t>b</w:t>
      </w:r>
      <w:r w:rsidR="0079592F" w:rsidRPr="000D3E5B">
        <w:rPr>
          <w:rFonts w:ascii="Times New Roman" w:hAnsi="Times New Roman"/>
          <w:b/>
          <w:bCs/>
          <w:color w:val="000000" w:themeColor="text1"/>
          <w:spacing w:val="6"/>
          <w:sz w:val="24"/>
          <w:szCs w:val="24"/>
        </w:rPr>
        <w:t xml:space="preserve">irimleri: </w:t>
      </w:r>
      <w:r w:rsidR="0079592F" w:rsidRPr="000D3E5B">
        <w:rPr>
          <w:rFonts w:ascii="Times New Roman" w:hAnsi="Times New Roman"/>
          <w:bCs/>
          <w:color w:val="000000" w:themeColor="text1"/>
          <w:spacing w:val="6"/>
          <w:sz w:val="24"/>
          <w:szCs w:val="24"/>
        </w:rPr>
        <w:t>Kurumsal Emniyet Yönetimi Dairesinin taşra merkezlerinde bulunan birimlerini,</w:t>
      </w:r>
    </w:p>
    <w:p w14:paraId="5368EE3F" w14:textId="0B47567D" w:rsidR="00EC2A78" w:rsidRPr="000D3E5B" w:rsidRDefault="00EC2A78" w:rsidP="00281448">
      <w:pPr>
        <w:shd w:val="clear" w:color="auto" w:fill="FFFFFF"/>
        <w:tabs>
          <w:tab w:val="left" w:pos="0"/>
        </w:tabs>
        <w:spacing w:after="0"/>
        <w:ind w:firstLine="709"/>
        <w:jc w:val="both"/>
        <w:rPr>
          <w:rFonts w:ascii="Times New Roman" w:hAnsi="Times New Roman"/>
          <w:color w:val="000000" w:themeColor="text1"/>
          <w:sz w:val="24"/>
          <w:szCs w:val="24"/>
        </w:rPr>
      </w:pPr>
      <w:r w:rsidRPr="001014F4">
        <w:rPr>
          <w:rFonts w:ascii="Times New Roman" w:hAnsi="Times New Roman"/>
          <w:color w:val="000000" w:themeColor="text1"/>
          <w:spacing w:val="6"/>
          <w:sz w:val="24"/>
          <w:szCs w:val="24"/>
        </w:rPr>
        <w:t>d</w:t>
      </w:r>
      <w:r w:rsidR="00950991" w:rsidRPr="001014F4">
        <w:rPr>
          <w:rFonts w:ascii="Times New Roman" w:hAnsi="Times New Roman"/>
          <w:color w:val="000000" w:themeColor="text1"/>
          <w:spacing w:val="6"/>
          <w:sz w:val="24"/>
          <w:szCs w:val="24"/>
        </w:rPr>
        <w:t>)</w:t>
      </w:r>
      <w:r w:rsidR="001014F4">
        <w:rPr>
          <w:rFonts w:ascii="Times New Roman" w:hAnsi="Times New Roman"/>
          <w:color w:val="000000" w:themeColor="text1"/>
          <w:spacing w:val="6"/>
          <w:sz w:val="24"/>
          <w:szCs w:val="24"/>
        </w:rPr>
        <w:t xml:space="preserve"> </w:t>
      </w:r>
      <w:r w:rsidR="00BC1CAC" w:rsidRPr="000D3E5B">
        <w:rPr>
          <w:rFonts w:ascii="Times New Roman" w:hAnsi="Times New Roman"/>
          <w:b/>
          <w:bCs/>
          <w:color w:val="000000" w:themeColor="text1"/>
          <w:spacing w:val="6"/>
          <w:sz w:val="24"/>
          <w:szCs w:val="24"/>
        </w:rPr>
        <w:t>Grup b</w:t>
      </w:r>
      <w:r w:rsidR="00153B93" w:rsidRPr="000D3E5B">
        <w:rPr>
          <w:rFonts w:ascii="Times New Roman" w:hAnsi="Times New Roman"/>
          <w:b/>
          <w:bCs/>
          <w:color w:val="000000" w:themeColor="text1"/>
          <w:spacing w:val="6"/>
          <w:sz w:val="24"/>
          <w:szCs w:val="24"/>
        </w:rPr>
        <w:t>elirleyicisi:</w:t>
      </w:r>
      <w:r w:rsidR="00153B93" w:rsidRPr="000D3E5B">
        <w:rPr>
          <w:rFonts w:ascii="Times New Roman" w:hAnsi="Times New Roman"/>
          <w:bCs/>
          <w:color w:val="000000" w:themeColor="text1"/>
          <w:spacing w:val="6"/>
          <w:sz w:val="24"/>
          <w:szCs w:val="24"/>
        </w:rPr>
        <w:t xml:space="preserve"> </w:t>
      </w:r>
      <w:r w:rsidR="00B34BF4" w:rsidRPr="001014F4">
        <w:rPr>
          <w:rFonts w:ascii="Times New Roman" w:hAnsi="Times New Roman"/>
          <w:bCs/>
          <w:color w:val="FF0000"/>
          <w:spacing w:val="6"/>
          <w:sz w:val="24"/>
          <w:szCs w:val="24"/>
        </w:rPr>
        <w:t xml:space="preserve">Tren Makinist Yönetmeliği ile </w:t>
      </w:r>
      <w:r w:rsidR="000257E2" w:rsidRPr="000D3E5B">
        <w:rPr>
          <w:rFonts w:ascii="Times New Roman" w:hAnsi="Times New Roman"/>
          <w:color w:val="000000" w:themeColor="text1"/>
          <w:sz w:val="24"/>
          <w:szCs w:val="24"/>
        </w:rPr>
        <w:t xml:space="preserve">Demiryolları Emniyet Kritik Görevler Yönetmeliği kapsamında tanımlanmış unvanlara ait sağlık raporlarının yapılan görevin sağlık kriterlerine uygunluğunu değerlendiren </w:t>
      </w:r>
      <w:r w:rsidR="00C3258A" w:rsidRPr="000D3E5B">
        <w:rPr>
          <w:rFonts w:ascii="Times New Roman" w:hAnsi="Times New Roman"/>
          <w:bCs/>
          <w:color w:val="000000" w:themeColor="text1"/>
          <w:spacing w:val="6"/>
          <w:sz w:val="24"/>
          <w:szCs w:val="24"/>
        </w:rPr>
        <w:t xml:space="preserve">TCDD veya </w:t>
      </w:r>
      <w:r w:rsidR="009A1461" w:rsidRPr="000D3E5B">
        <w:rPr>
          <w:rFonts w:ascii="Times New Roman" w:hAnsi="Times New Roman"/>
          <w:bCs/>
          <w:color w:val="000000" w:themeColor="text1"/>
          <w:spacing w:val="6"/>
          <w:sz w:val="24"/>
          <w:szCs w:val="24"/>
        </w:rPr>
        <w:t xml:space="preserve">TCDD Taşımacılık A.Ş. </w:t>
      </w:r>
      <w:r w:rsidR="00153B93" w:rsidRPr="000D3E5B">
        <w:rPr>
          <w:rFonts w:ascii="Times New Roman" w:hAnsi="Times New Roman"/>
          <w:color w:val="000000" w:themeColor="text1"/>
          <w:sz w:val="24"/>
          <w:szCs w:val="24"/>
        </w:rPr>
        <w:t>hekim</w:t>
      </w:r>
      <w:r w:rsidR="00D600A4" w:rsidRPr="000D3E5B">
        <w:rPr>
          <w:rFonts w:ascii="Times New Roman" w:hAnsi="Times New Roman"/>
          <w:color w:val="000000" w:themeColor="text1"/>
          <w:sz w:val="24"/>
          <w:szCs w:val="24"/>
        </w:rPr>
        <w:t>i</w:t>
      </w:r>
      <w:r w:rsidR="00153B93" w:rsidRPr="000D3E5B">
        <w:rPr>
          <w:rFonts w:ascii="Times New Roman" w:hAnsi="Times New Roman"/>
          <w:color w:val="000000" w:themeColor="text1"/>
          <w:sz w:val="24"/>
          <w:szCs w:val="24"/>
        </w:rPr>
        <w:t xml:space="preserve"> veya diş hekimi</w:t>
      </w:r>
      <w:r w:rsidR="00F24E4E" w:rsidRPr="000D3E5B">
        <w:rPr>
          <w:rFonts w:ascii="Times New Roman" w:hAnsi="Times New Roman"/>
          <w:color w:val="000000" w:themeColor="text1"/>
          <w:sz w:val="24"/>
          <w:szCs w:val="24"/>
        </w:rPr>
        <w:t>ni</w:t>
      </w:r>
      <w:r w:rsidR="000257E2" w:rsidRPr="000D3E5B">
        <w:rPr>
          <w:rFonts w:ascii="Times New Roman" w:hAnsi="Times New Roman"/>
          <w:color w:val="000000" w:themeColor="text1"/>
          <w:sz w:val="24"/>
          <w:szCs w:val="24"/>
        </w:rPr>
        <w:t xml:space="preserve"> </w:t>
      </w:r>
      <w:r w:rsidR="007F4A88" w:rsidRPr="000D3E5B">
        <w:rPr>
          <w:rFonts w:ascii="Times New Roman" w:hAnsi="Times New Roman"/>
          <w:color w:val="000000" w:themeColor="text1"/>
          <w:sz w:val="24"/>
          <w:szCs w:val="24"/>
        </w:rPr>
        <w:t xml:space="preserve">veya </w:t>
      </w:r>
      <w:r w:rsidR="000257E2" w:rsidRPr="000D3E5B">
        <w:rPr>
          <w:rFonts w:ascii="Times New Roman" w:hAnsi="Times New Roman"/>
          <w:color w:val="000000" w:themeColor="text1"/>
          <w:sz w:val="24"/>
          <w:szCs w:val="24"/>
        </w:rPr>
        <w:t xml:space="preserve">Sağlık Bakanlığı tarafından yetkilendirilmiş </w:t>
      </w:r>
      <w:r w:rsidR="00512B2C" w:rsidRPr="000D3E5B">
        <w:rPr>
          <w:rFonts w:ascii="Times New Roman" w:hAnsi="Times New Roman"/>
          <w:color w:val="000000" w:themeColor="text1"/>
          <w:sz w:val="24"/>
          <w:szCs w:val="24"/>
        </w:rPr>
        <w:t>s</w:t>
      </w:r>
      <w:r w:rsidR="00D549D9" w:rsidRPr="000D3E5B">
        <w:rPr>
          <w:rFonts w:ascii="Times New Roman" w:hAnsi="Times New Roman"/>
          <w:color w:val="000000" w:themeColor="text1"/>
          <w:sz w:val="24"/>
          <w:szCs w:val="24"/>
        </w:rPr>
        <w:t xml:space="preserve">ağlık </w:t>
      </w:r>
      <w:r w:rsidR="00512B2C" w:rsidRPr="000D3E5B">
        <w:rPr>
          <w:rFonts w:ascii="Times New Roman" w:hAnsi="Times New Roman"/>
          <w:color w:val="000000" w:themeColor="text1"/>
          <w:sz w:val="24"/>
          <w:szCs w:val="24"/>
        </w:rPr>
        <w:t>h</w:t>
      </w:r>
      <w:r w:rsidR="000257E2" w:rsidRPr="000D3E5B">
        <w:rPr>
          <w:rFonts w:ascii="Times New Roman" w:hAnsi="Times New Roman"/>
          <w:color w:val="000000" w:themeColor="text1"/>
          <w:sz w:val="24"/>
          <w:szCs w:val="24"/>
        </w:rPr>
        <w:t xml:space="preserve">izmet </w:t>
      </w:r>
      <w:r w:rsidR="00512B2C" w:rsidRPr="000D3E5B">
        <w:rPr>
          <w:rFonts w:ascii="Times New Roman" w:hAnsi="Times New Roman"/>
          <w:color w:val="000000" w:themeColor="text1"/>
          <w:sz w:val="24"/>
          <w:szCs w:val="24"/>
        </w:rPr>
        <w:t>s</w:t>
      </w:r>
      <w:r w:rsidR="00D549D9" w:rsidRPr="000D3E5B">
        <w:rPr>
          <w:rFonts w:ascii="Times New Roman" w:hAnsi="Times New Roman"/>
          <w:color w:val="000000" w:themeColor="text1"/>
          <w:sz w:val="24"/>
          <w:szCs w:val="24"/>
        </w:rPr>
        <w:t>unucularında</w:t>
      </w:r>
      <w:r w:rsidR="000257E2" w:rsidRPr="000D3E5B">
        <w:rPr>
          <w:rFonts w:ascii="Times New Roman" w:hAnsi="Times New Roman"/>
          <w:color w:val="000000" w:themeColor="text1"/>
          <w:sz w:val="24"/>
          <w:szCs w:val="24"/>
        </w:rPr>
        <w:t xml:space="preserve"> görevli hekimi,</w:t>
      </w:r>
      <w:r w:rsidR="00153B93" w:rsidRPr="000D3E5B">
        <w:rPr>
          <w:rFonts w:ascii="Times New Roman" w:hAnsi="Times New Roman"/>
          <w:color w:val="000000" w:themeColor="text1"/>
          <w:sz w:val="24"/>
          <w:szCs w:val="24"/>
        </w:rPr>
        <w:t xml:space="preserve">  </w:t>
      </w:r>
    </w:p>
    <w:p w14:paraId="46A436AC" w14:textId="0A0D3041" w:rsidR="00822FEF" w:rsidRPr="000D3E5B" w:rsidRDefault="00EC2A78" w:rsidP="001014F4">
      <w:pPr>
        <w:shd w:val="clear" w:color="auto" w:fill="FFFFFF"/>
        <w:tabs>
          <w:tab w:val="left" w:pos="567"/>
        </w:tabs>
        <w:spacing w:after="0"/>
        <w:ind w:firstLine="709"/>
        <w:jc w:val="both"/>
        <w:rPr>
          <w:rFonts w:ascii="Times New Roman" w:hAnsi="Times New Roman"/>
          <w:color w:val="000000" w:themeColor="text1"/>
          <w:sz w:val="24"/>
          <w:szCs w:val="24"/>
        </w:rPr>
      </w:pPr>
      <w:r w:rsidRPr="001014F4">
        <w:rPr>
          <w:rFonts w:ascii="Times New Roman" w:hAnsi="Times New Roman"/>
          <w:color w:val="000000" w:themeColor="text1"/>
          <w:sz w:val="24"/>
          <w:szCs w:val="24"/>
        </w:rPr>
        <w:lastRenderedPageBreak/>
        <w:t>e)</w:t>
      </w:r>
      <w:r w:rsidR="001014F4">
        <w:rPr>
          <w:rFonts w:ascii="Times New Roman" w:hAnsi="Times New Roman"/>
          <w:color w:val="000000" w:themeColor="text1"/>
          <w:sz w:val="24"/>
          <w:szCs w:val="24"/>
        </w:rPr>
        <w:t xml:space="preserve"> </w:t>
      </w:r>
      <w:r w:rsidR="00360C50" w:rsidRPr="000D3E5B">
        <w:rPr>
          <w:rFonts w:ascii="Times New Roman" w:hAnsi="Times New Roman"/>
          <w:b/>
          <w:color w:val="000000" w:themeColor="text1"/>
          <w:sz w:val="24"/>
          <w:szCs w:val="24"/>
        </w:rPr>
        <w:t>Hastane:</w:t>
      </w:r>
      <w:r w:rsidR="007768C6" w:rsidRPr="000D3E5B">
        <w:rPr>
          <w:rFonts w:ascii="Times New Roman" w:hAnsi="Times New Roman"/>
          <w:color w:val="000000" w:themeColor="text1"/>
          <w:sz w:val="24"/>
          <w:szCs w:val="24"/>
        </w:rPr>
        <w:t xml:space="preserve"> </w:t>
      </w:r>
      <w:r w:rsidR="000257E2" w:rsidRPr="000D3E5B">
        <w:rPr>
          <w:rFonts w:ascii="Times New Roman" w:hAnsi="Times New Roman"/>
          <w:bCs/>
          <w:color w:val="000000" w:themeColor="text1"/>
          <w:spacing w:val="6"/>
          <w:sz w:val="24"/>
          <w:szCs w:val="24"/>
        </w:rPr>
        <w:t xml:space="preserve">Tam </w:t>
      </w:r>
      <w:r w:rsidR="00512B2C" w:rsidRPr="000D3E5B">
        <w:rPr>
          <w:rFonts w:ascii="Times New Roman" w:hAnsi="Times New Roman"/>
          <w:bCs/>
          <w:color w:val="000000" w:themeColor="text1"/>
          <w:spacing w:val="6"/>
          <w:sz w:val="24"/>
          <w:szCs w:val="24"/>
        </w:rPr>
        <w:t>t</w:t>
      </w:r>
      <w:r w:rsidR="000257E2" w:rsidRPr="000D3E5B">
        <w:rPr>
          <w:rFonts w:ascii="Times New Roman" w:hAnsi="Times New Roman"/>
          <w:bCs/>
          <w:color w:val="000000" w:themeColor="text1"/>
          <w:spacing w:val="6"/>
          <w:sz w:val="24"/>
          <w:szCs w:val="24"/>
        </w:rPr>
        <w:t>eşekküllü Devlet H</w:t>
      </w:r>
      <w:r w:rsidR="007768C6" w:rsidRPr="000D3E5B">
        <w:rPr>
          <w:rFonts w:ascii="Times New Roman" w:hAnsi="Times New Roman"/>
          <w:bCs/>
          <w:color w:val="000000" w:themeColor="text1"/>
          <w:spacing w:val="6"/>
          <w:sz w:val="24"/>
          <w:szCs w:val="24"/>
        </w:rPr>
        <w:t>astanesi</w:t>
      </w:r>
      <w:r w:rsidR="000257E2" w:rsidRPr="000D3E5B">
        <w:rPr>
          <w:rFonts w:ascii="Times New Roman" w:hAnsi="Times New Roman"/>
          <w:bCs/>
          <w:color w:val="000000" w:themeColor="text1"/>
          <w:spacing w:val="6"/>
          <w:sz w:val="24"/>
          <w:szCs w:val="24"/>
        </w:rPr>
        <w:t>ni</w:t>
      </w:r>
      <w:r w:rsidR="007768C6" w:rsidRPr="000D3E5B">
        <w:rPr>
          <w:rFonts w:ascii="Times New Roman" w:hAnsi="Times New Roman"/>
          <w:bCs/>
          <w:color w:val="000000" w:themeColor="text1"/>
          <w:spacing w:val="6"/>
          <w:sz w:val="24"/>
          <w:szCs w:val="24"/>
        </w:rPr>
        <w:t xml:space="preserve"> veya </w:t>
      </w:r>
      <w:r w:rsidR="000257E2" w:rsidRPr="000D3E5B">
        <w:rPr>
          <w:rFonts w:ascii="Times New Roman" w:hAnsi="Times New Roman"/>
          <w:bCs/>
          <w:color w:val="000000" w:themeColor="text1"/>
          <w:spacing w:val="6"/>
          <w:sz w:val="24"/>
          <w:szCs w:val="24"/>
        </w:rPr>
        <w:t>Kamu Ü</w:t>
      </w:r>
      <w:r w:rsidR="007768C6" w:rsidRPr="000D3E5B">
        <w:rPr>
          <w:rFonts w:ascii="Times New Roman" w:hAnsi="Times New Roman"/>
          <w:bCs/>
          <w:color w:val="000000" w:themeColor="text1"/>
          <w:spacing w:val="6"/>
          <w:sz w:val="24"/>
          <w:szCs w:val="24"/>
        </w:rPr>
        <w:t>niversite</w:t>
      </w:r>
      <w:r w:rsidR="000257E2" w:rsidRPr="000D3E5B">
        <w:rPr>
          <w:rFonts w:ascii="Times New Roman" w:hAnsi="Times New Roman"/>
          <w:bCs/>
          <w:color w:val="000000" w:themeColor="text1"/>
          <w:spacing w:val="6"/>
          <w:sz w:val="24"/>
          <w:szCs w:val="24"/>
        </w:rPr>
        <w:t>si Eğitim ve Araştırma H</w:t>
      </w:r>
      <w:r w:rsidR="007768C6" w:rsidRPr="000D3E5B">
        <w:rPr>
          <w:rFonts w:ascii="Times New Roman" w:hAnsi="Times New Roman"/>
          <w:bCs/>
          <w:color w:val="000000" w:themeColor="text1"/>
          <w:spacing w:val="6"/>
          <w:sz w:val="24"/>
          <w:szCs w:val="24"/>
        </w:rPr>
        <w:t>astanesini,</w:t>
      </w:r>
    </w:p>
    <w:p w14:paraId="176661D0" w14:textId="41CE4F18" w:rsidR="001F5E1A" w:rsidRPr="000D3E5B" w:rsidRDefault="00822FEF" w:rsidP="001014F4">
      <w:pPr>
        <w:shd w:val="clear" w:color="auto" w:fill="FFFFFF"/>
        <w:tabs>
          <w:tab w:val="left" w:pos="851"/>
        </w:tabs>
        <w:spacing w:after="0"/>
        <w:ind w:firstLine="709"/>
        <w:jc w:val="both"/>
        <w:rPr>
          <w:rFonts w:ascii="Times New Roman" w:hAnsi="Times New Roman"/>
          <w:color w:val="000000" w:themeColor="text1"/>
          <w:sz w:val="24"/>
          <w:szCs w:val="24"/>
        </w:rPr>
      </w:pPr>
      <w:r w:rsidRPr="001014F4">
        <w:rPr>
          <w:rFonts w:ascii="Times New Roman" w:hAnsi="Times New Roman"/>
          <w:color w:val="000000" w:themeColor="text1"/>
          <w:sz w:val="24"/>
          <w:szCs w:val="24"/>
        </w:rPr>
        <w:t>f)</w:t>
      </w:r>
      <w:r w:rsidR="001014F4">
        <w:rPr>
          <w:rFonts w:ascii="Times New Roman" w:hAnsi="Times New Roman"/>
          <w:color w:val="000000" w:themeColor="text1"/>
          <w:sz w:val="24"/>
          <w:szCs w:val="24"/>
        </w:rPr>
        <w:t xml:space="preserve"> </w:t>
      </w:r>
      <w:r w:rsidR="001F5E1A" w:rsidRPr="000D3E5B">
        <w:rPr>
          <w:rFonts w:ascii="Times New Roman" w:hAnsi="Times New Roman"/>
          <w:b/>
          <w:color w:val="000000" w:themeColor="text1"/>
          <w:spacing w:val="6"/>
          <w:sz w:val="24"/>
          <w:szCs w:val="24"/>
        </w:rPr>
        <w:t>Merkez Emniyet Kurulu:</w:t>
      </w:r>
      <w:r w:rsidR="001F5E1A" w:rsidRPr="000D3E5B">
        <w:rPr>
          <w:rFonts w:ascii="Times New Roman" w:hAnsi="Times New Roman"/>
          <w:color w:val="000000" w:themeColor="text1"/>
          <w:spacing w:val="6"/>
          <w:sz w:val="24"/>
          <w:szCs w:val="24"/>
        </w:rPr>
        <w:t xml:space="preserve"> TCDD Taşımacılık A.Ş. Genel Müdürünün veya belirleyeceği Genel Müdür Yardımcısının başkanlığında, Kurumsal Emniyet Yönetimi Dairesi, </w:t>
      </w:r>
      <w:r w:rsidR="00533931" w:rsidRPr="000D3E5B">
        <w:rPr>
          <w:rFonts w:ascii="Times New Roman" w:hAnsi="Times New Roman"/>
          <w:color w:val="000000" w:themeColor="text1"/>
          <w:spacing w:val="6"/>
          <w:sz w:val="24"/>
          <w:szCs w:val="24"/>
        </w:rPr>
        <w:t>I</w:t>
      </w:r>
      <w:r w:rsidR="001F5E1A" w:rsidRPr="000D3E5B">
        <w:rPr>
          <w:rFonts w:ascii="Times New Roman" w:hAnsi="Times New Roman"/>
          <w:color w:val="000000" w:themeColor="text1"/>
          <w:spacing w:val="6"/>
          <w:sz w:val="24"/>
          <w:szCs w:val="24"/>
        </w:rPr>
        <w:t>.Hukuk Müşaviri, Araç Bakım Dairesi, İnsan Kaynakları Dairesi, Lojistik Dairesi, Yolcu Taşımacılığı Dairesi Başkanlarından oluşan yedi daimi üye ile gündemindeki konuların özelliği açısından gerek görülen durumlarda gündemle sınırlı olmak üzere Kurul Başkanının ilave üyeler belirleyebildiği şirketin üst karar organını</w:t>
      </w:r>
      <w:r w:rsidR="00512B2C" w:rsidRPr="000D3E5B">
        <w:rPr>
          <w:rFonts w:ascii="Times New Roman" w:hAnsi="Times New Roman"/>
          <w:color w:val="000000" w:themeColor="text1"/>
          <w:spacing w:val="6"/>
          <w:sz w:val="24"/>
          <w:szCs w:val="24"/>
        </w:rPr>
        <w:t>,</w:t>
      </w:r>
    </w:p>
    <w:p w14:paraId="0C89BEC8" w14:textId="6F22E9D0" w:rsidR="002D768C" w:rsidRPr="000D3E5B" w:rsidRDefault="00822FEF" w:rsidP="001014F4">
      <w:pPr>
        <w:shd w:val="clear" w:color="auto" w:fill="FFFFFF"/>
        <w:spacing w:after="0"/>
        <w:ind w:firstLine="709"/>
        <w:jc w:val="both"/>
        <w:rPr>
          <w:rFonts w:ascii="Times New Roman" w:hAnsi="Times New Roman"/>
          <w:bCs/>
          <w:color w:val="000000" w:themeColor="text1"/>
          <w:spacing w:val="6"/>
          <w:sz w:val="24"/>
          <w:szCs w:val="24"/>
        </w:rPr>
      </w:pPr>
      <w:r w:rsidRPr="001014F4">
        <w:rPr>
          <w:rFonts w:ascii="Times New Roman" w:hAnsi="Times New Roman"/>
          <w:bCs/>
          <w:color w:val="000000" w:themeColor="text1"/>
          <w:spacing w:val="6"/>
          <w:sz w:val="24"/>
          <w:szCs w:val="24"/>
        </w:rPr>
        <w:t>g)</w:t>
      </w:r>
      <w:r w:rsidR="001014F4">
        <w:rPr>
          <w:rFonts w:ascii="Times New Roman" w:hAnsi="Times New Roman"/>
          <w:bCs/>
          <w:color w:val="000000" w:themeColor="text1"/>
          <w:spacing w:val="6"/>
          <w:sz w:val="24"/>
          <w:szCs w:val="24"/>
        </w:rPr>
        <w:t xml:space="preserve"> </w:t>
      </w:r>
      <w:r w:rsidR="00153B93" w:rsidRPr="000D3E5B">
        <w:rPr>
          <w:rFonts w:ascii="Times New Roman" w:hAnsi="Times New Roman"/>
          <w:b/>
          <w:bCs/>
          <w:color w:val="000000" w:themeColor="text1"/>
          <w:spacing w:val="6"/>
          <w:sz w:val="24"/>
          <w:szCs w:val="24"/>
        </w:rPr>
        <w:t>Personel:</w:t>
      </w:r>
      <w:r w:rsidR="00153B93" w:rsidRPr="000D3E5B">
        <w:rPr>
          <w:rFonts w:ascii="Times New Roman" w:hAnsi="Times New Roman"/>
          <w:bCs/>
          <w:color w:val="000000" w:themeColor="text1"/>
          <w:spacing w:val="6"/>
          <w:sz w:val="24"/>
          <w:szCs w:val="24"/>
        </w:rPr>
        <w:t xml:space="preserve"> TCDD</w:t>
      </w:r>
      <w:r w:rsidR="00516783" w:rsidRPr="000D3E5B">
        <w:rPr>
          <w:rFonts w:ascii="Times New Roman" w:hAnsi="Times New Roman"/>
          <w:bCs/>
          <w:color w:val="000000" w:themeColor="text1"/>
          <w:spacing w:val="6"/>
          <w:sz w:val="24"/>
          <w:szCs w:val="24"/>
        </w:rPr>
        <w:t xml:space="preserve"> </w:t>
      </w:r>
      <w:r w:rsidR="009A1461" w:rsidRPr="000D3E5B">
        <w:rPr>
          <w:rFonts w:ascii="Times New Roman" w:hAnsi="Times New Roman"/>
          <w:bCs/>
          <w:color w:val="000000" w:themeColor="text1"/>
          <w:spacing w:val="6"/>
          <w:sz w:val="24"/>
          <w:szCs w:val="24"/>
        </w:rPr>
        <w:t>Taşımacılık A.Ş.</w:t>
      </w:r>
      <w:r w:rsidR="00EE2068" w:rsidRPr="000D3E5B">
        <w:rPr>
          <w:rFonts w:ascii="Times New Roman" w:hAnsi="Times New Roman"/>
          <w:bCs/>
          <w:color w:val="000000" w:themeColor="text1"/>
          <w:spacing w:val="6"/>
          <w:sz w:val="24"/>
          <w:szCs w:val="24"/>
        </w:rPr>
        <w:t>’</w:t>
      </w:r>
      <w:r w:rsidR="000257E2" w:rsidRPr="000D3E5B">
        <w:rPr>
          <w:rFonts w:ascii="Times New Roman" w:hAnsi="Times New Roman"/>
          <w:bCs/>
          <w:color w:val="000000" w:themeColor="text1"/>
          <w:spacing w:val="6"/>
          <w:sz w:val="24"/>
          <w:szCs w:val="24"/>
        </w:rPr>
        <w:t>de</w:t>
      </w:r>
      <w:r w:rsidR="00516783" w:rsidRPr="000D3E5B">
        <w:rPr>
          <w:rFonts w:ascii="Times New Roman" w:hAnsi="Times New Roman"/>
          <w:bCs/>
          <w:color w:val="000000" w:themeColor="text1"/>
          <w:spacing w:val="6"/>
          <w:sz w:val="24"/>
          <w:szCs w:val="24"/>
        </w:rPr>
        <w:t xml:space="preserve"> </w:t>
      </w:r>
      <w:r w:rsidR="000257E2" w:rsidRPr="000D3E5B">
        <w:rPr>
          <w:rFonts w:ascii="Times New Roman" w:hAnsi="Times New Roman"/>
          <w:bCs/>
          <w:color w:val="000000" w:themeColor="text1"/>
          <w:spacing w:val="6"/>
          <w:sz w:val="24"/>
          <w:szCs w:val="24"/>
        </w:rPr>
        <w:t xml:space="preserve">işçi, memur ve sözleşmeli olarak </w:t>
      </w:r>
      <w:r w:rsidR="002D768C" w:rsidRPr="000D3E5B">
        <w:rPr>
          <w:rFonts w:ascii="Times New Roman" w:hAnsi="Times New Roman"/>
          <w:bCs/>
          <w:color w:val="000000" w:themeColor="text1"/>
          <w:spacing w:val="6"/>
          <w:sz w:val="24"/>
          <w:szCs w:val="24"/>
        </w:rPr>
        <w:t>çalışanl</w:t>
      </w:r>
      <w:r w:rsidR="000257E2" w:rsidRPr="000D3E5B">
        <w:rPr>
          <w:rFonts w:ascii="Times New Roman" w:hAnsi="Times New Roman"/>
          <w:bCs/>
          <w:color w:val="000000" w:themeColor="text1"/>
          <w:spacing w:val="6"/>
          <w:sz w:val="24"/>
          <w:szCs w:val="24"/>
        </w:rPr>
        <w:t>arı</w:t>
      </w:r>
      <w:r w:rsidR="002D768C" w:rsidRPr="000D3E5B">
        <w:rPr>
          <w:rFonts w:ascii="Times New Roman" w:hAnsi="Times New Roman"/>
          <w:bCs/>
          <w:color w:val="000000" w:themeColor="text1"/>
          <w:spacing w:val="6"/>
          <w:sz w:val="24"/>
          <w:szCs w:val="24"/>
        </w:rPr>
        <w:t>,</w:t>
      </w:r>
    </w:p>
    <w:p w14:paraId="1B68C40B" w14:textId="6566200D" w:rsidR="00754E59" w:rsidRPr="000D3E5B" w:rsidRDefault="001014F4" w:rsidP="001014F4">
      <w:pPr>
        <w:shd w:val="clear" w:color="auto" w:fill="FFFFFF"/>
        <w:spacing w:after="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ab/>
      </w:r>
      <w:r w:rsidR="00822FEF" w:rsidRPr="001014F4">
        <w:rPr>
          <w:rFonts w:ascii="Times New Roman" w:hAnsi="Times New Roman"/>
          <w:bCs/>
          <w:color w:val="000000" w:themeColor="text1"/>
          <w:spacing w:val="6"/>
          <w:sz w:val="24"/>
          <w:szCs w:val="24"/>
        </w:rPr>
        <w:t>ğ)</w:t>
      </w:r>
      <w:r>
        <w:rPr>
          <w:rFonts w:ascii="Times New Roman" w:hAnsi="Times New Roman"/>
          <w:bCs/>
          <w:color w:val="000000" w:themeColor="text1"/>
          <w:spacing w:val="6"/>
          <w:sz w:val="24"/>
          <w:szCs w:val="24"/>
        </w:rPr>
        <w:t xml:space="preserve"> </w:t>
      </w:r>
      <w:r w:rsidR="002D768C" w:rsidRPr="000D3E5B">
        <w:rPr>
          <w:rFonts w:ascii="Times New Roman" w:hAnsi="Times New Roman"/>
          <w:b/>
          <w:bCs/>
          <w:color w:val="000000" w:themeColor="text1"/>
          <w:spacing w:val="6"/>
          <w:sz w:val="24"/>
          <w:szCs w:val="24"/>
        </w:rPr>
        <w:t>Psikoteknik değerlendirme:</w:t>
      </w:r>
      <w:r w:rsidR="002D768C" w:rsidRPr="000D3E5B">
        <w:rPr>
          <w:rFonts w:ascii="Times New Roman" w:hAnsi="Times New Roman"/>
          <w:bCs/>
          <w:color w:val="000000" w:themeColor="text1"/>
          <w:spacing w:val="6"/>
          <w:sz w:val="24"/>
          <w:szCs w:val="24"/>
        </w:rPr>
        <w:t xml:space="preserve"> </w:t>
      </w:r>
      <w:r w:rsidR="00D90EC3" w:rsidRPr="000D3E5B">
        <w:rPr>
          <w:rFonts w:ascii="Times New Roman" w:hAnsi="Times New Roman"/>
          <w:bCs/>
          <w:color w:val="000000" w:themeColor="text1"/>
          <w:spacing w:val="6"/>
          <w:sz w:val="24"/>
          <w:szCs w:val="24"/>
        </w:rPr>
        <w:t>Bireyin belirli bir işteki yeterliliğinin ortaya konması amacıyla</w:t>
      </w:r>
      <w:r w:rsidR="007411DA" w:rsidRPr="000D3E5B">
        <w:rPr>
          <w:rFonts w:ascii="Times New Roman" w:hAnsi="Times New Roman"/>
          <w:bCs/>
          <w:color w:val="000000" w:themeColor="text1"/>
          <w:spacing w:val="6"/>
          <w:sz w:val="24"/>
          <w:szCs w:val="24"/>
        </w:rPr>
        <w:t>,</w:t>
      </w:r>
      <w:r w:rsidR="00D90EC3" w:rsidRPr="000D3E5B">
        <w:rPr>
          <w:rFonts w:ascii="Times New Roman" w:hAnsi="Times New Roman"/>
          <w:bCs/>
          <w:color w:val="000000" w:themeColor="text1"/>
          <w:spacing w:val="6"/>
          <w:sz w:val="24"/>
          <w:szCs w:val="24"/>
        </w:rPr>
        <w:t xml:space="preserve"> </w:t>
      </w:r>
      <w:r w:rsidR="007411DA" w:rsidRPr="000D3E5B">
        <w:rPr>
          <w:rFonts w:ascii="Times New Roman" w:hAnsi="Times New Roman"/>
          <w:bCs/>
          <w:color w:val="000000" w:themeColor="text1"/>
          <w:spacing w:val="6"/>
          <w:sz w:val="24"/>
          <w:szCs w:val="24"/>
        </w:rPr>
        <w:t>gerekli bilişsel ve motor özelliklerinin testler aracılığıyla ölçülmesi, bireyin belirli bir mesleğe uygun olup olmadığını anlamaya yönelik tasarlanmış inceleme ve değerlendirme yöntemini,</w:t>
      </w:r>
    </w:p>
    <w:p w14:paraId="1D35951E" w14:textId="2828E603" w:rsidR="00D95801" w:rsidRPr="000D3E5B" w:rsidRDefault="001014F4" w:rsidP="001014F4">
      <w:pPr>
        <w:shd w:val="clear" w:color="auto" w:fill="FFFFFF"/>
        <w:spacing w:after="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ab/>
      </w:r>
      <w:r w:rsidR="00822FEF" w:rsidRPr="001014F4">
        <w:rPr>
          <w:rFonts w:ascii="Times New Roman" w:hAnsi="Times New Roman"/>
          <w:bCs/>
          <w:color w:val="000000" w:themeColor="text1"/>
          <w:spacing w:val="6"/>
          <w:sz w:val="24"/>
          <w:szCs w:val="24"/>
        </w:rPr>
        <w:t>h</w:t>
      </w:r>
      <w:r w:rsidR="00D95801" w:rsidRPr="001014F4">
        <w:rPr>
          <w:rFonts w:ascii="Times New Roman" w:hAnsi="Times New Roman"/>
          <w:bCs/>
          <w:color w:val="000000" w:themeColor="text1"/>
          <w:spacing w:val="6"/>
          <w:sz w:val="24"/>
          <w:szCs w:val="24"/>
        </w:rPr>
        <w:t>)</w:t>
      </w:r>
      <w:r>
        <w:rPr>
          <w:rFonts w:ascii="Times New Roman" w:hAnsi="Times New Roman"/>
          <w:bCs/>
          <w:color w:val="000000" w:themeColor="text1"/>
          <w:spacing w:val="6"/>
          <w:sz w:val="24"/>
          <w:szCs w:val="24"/>
        </w:rPr>
        <w:t xml:space="preserve"> </w:t>
      </w:r>
      <w:r w:rsidR="00D95801" w:rsidRPr="000D3E5B">
        <w:rPr>
          <w:rFonts w:ascii="Times New Roman" w:hAnsi="Times New Roman"/>
          <w:b/>
          <w:bCs/>
          <w:color w:val="000000" w:themeColor="text1"/>
          <w:spacing w:val="6"/>
          <w:sz w:val="24"/>
          <w:szCs w:val="24"/>
        </w:rPr>
        <w:t>Psikoteknik değerlendirme merkezi:</w:t>
      </w:r>
      <w:r w:rsidR="00D95801" w:rsidRPr="000D3E5B">
        <w:rPr>
          <w:rFonts w:ascii="Times New Roman" w:hAnsi="Times New Roman"/>
          <w:bCs/>
          <w:color w:val="000000" w:themeColor="text1"/>
          <w:spacing w:val="6"/>
          <w:sz w:val="24"/>
          <w:szCs w:val="24"/>
        </w:rPr>
        <w:t xml:space="preserve"> </w:t>
      </w:r>
      <w:r w:rsidR="00630203" w:rsidRPr="000D3E5B">
        <w:rPr>
          <w:rFonts w:ascii="Times New Roman" w:hAnsi="Times New Roman"/>
          <w:bCs/>
          <w:color w:val="000000" w:themeColor="text1"/>
          <w:spacing w:val="6"/>
          <w:sz w:val="24"/>
          <w:szCs w:val="24"/>
        </w:rPr>
        <w:t xml:space="preserve">31.12.2016 tarihli ve 29935 sayılı Resmi Gazetede yayımlanan </w:t>
      </w:r>
      <w:r w:rsidR="00D95801" w:rsidRPr="000D3E5B">
        <w:rPr>
          <w:rFonts w:ascii="Times New Roman" w:hAnsi="Times New Roman"/>
          <w:bCs/>
          <w:color w:val="000000" w:themeColor="text1"/>
          <w:spacing w:val="6"/>
          <w:sz w:val="24"/>
          <w:szCs w:val="24"/>
        </w:rPr>
        <w:t>Tren Makinist Yönetmeliği</w:t>
      </w:r>
      <w:r w:rsidR="00754E59" w:rsidRPr="000D3E5B">
        <w:rPr>
          <w:rFonts w:ascii="Times New Roman" w:hAnsi="Times New Roman"/>
          <w:bCs/>
          <w:color w:val="000000" w:themeColor="text1"/>
          <w:spacing w:val="6"/>
          <w:sz w:val="24"/>
          <w:szCs w:val="24"/>
        </w:rPr>
        <w:t xml:space="preserve"> ve Demiryolu </w:t>
      </w:r>
      <w:r w:rsidR="00C110F2" w:rsidRPr="000D3E5B">
        <w:rPr>
          <w:rFonts w:ascii="Times New Roman" w:hAnsi="Times New Roman"/>
          <w:bCs/>
          <w:color w:val="000000" w:themeColor="text1"/>
          <w:spacing w:val="6"/>
          <w:sz w:val="24"/>
          <w:szCs w:val="24"/>
        </w:rPr>
        <w:t>Emniyet Kritik Görevler Yönetmeliği</w:t>
      </w:r>
      <w:r w:rsidR="00D95801" w:rsidRPr="000D3E5B">
        <w:rPr>
          <w:rFonts w:ascii="Times New Roman" w:hAnsi="Times New Roman"/>
          <w:bCs/>
          <w:color w:val="000000" w:themeColor="text1"/>
          <w:spacing w:val="6"/>
          <w:sz w:val="24"/>
          <w:szCs w:val="24"/>
        </w:rPr>
        <w:t xml:space="preserve"> hükümlerinde yer alan şartlar</w:t>
      </w:r>
      <w:r w:rsidR="00C110F2" w:rsidRPr="000D3E5B">
        <w:rPr>
          <w:rFonts w:ascii="Times New Roman" w:hAnsi="Times New Roman"/>
          <w:bCs/>
          <w:color w:val="000000" w:themeColor="text1"/>
          <w:spacing w:val="6"/>
          <w:sz w:val="24"/>
          <w:szCs w:val="24"/>
        </w:rPr>
        <w:t>ı</w:t>
      </w:r>
      <w:r w:rsidR="00D95801" w:rsidRPr="000D3E5B">
        <w:rPr>
          <w:rFonts w:ascii="Times New Roman" w:hAnsi="Times New Roman"/>
          <w:bCs/>
          <w:color w:val="000000" w:themeColor="text1"/>
          <w:spacing w:val="6"/>
          <w:sz w:val="24"/>
          <w:szCs w:val="24"/>
        </w:rPr>
        <w:t xml:space="preserve"> sağlamış ve Sağlık Bakanlığı tarafından </w:t>
      </w:r>
      <w:r w:rsidR="00C30076" w:rsidRPr="000D3E5B">
        <w:rPr>
          <w:rFonts w:ascii="Times New Roman" w:hAnsi="Times New Roman"/>
          <w:bCs/>
          <w:color w:val="000000" w:themeColor="text1"/>
          <w:spacing w:val="6"/>
          <w:sz w:val="24"/>
          <w:szCs w:val="24"/>
        </w:rPr>
        <w:t xml:space="preserve">yetkilendirilmiş </w:t>
      </w:r>
      <w:r w:rsidR="00D95801" w:rsidRPr="000D3E5B">
        <w:rPr>
          <w:rFonts w:ascii="Times New Roman" w:hAnsi="Times New Roman"/>
          <w:bCs/>
          <w:color w:val="000000" w:themeColor="text1"/>
          <w:spacing w:val="6"/>
          <w:sz w:val="24"/>
          <w:szCs w:val="24"/>
        </w:rPr>
        <w:t xml:space="preserve">değerlendirme merkezini, </w:t>
      </w:r>
    </w:p>
    <w:p w14:paraId="69A83A37" w14:textId="14191AB0" w:rsidR="00EC2A78" w:rsidRPr="000D3E5B" w:rsidRDefault="001014F4" w:rsidP="001014F4">
      <w:pPr>
        <w:shd w:val="clear" w:color="auto" w:fill="FFFFFF"/>
        <w:spacing w:after="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ab/>
      </w:r>
      <w:r w:rsidR="00822FEF" w:rsidRPr="001014F4">
        <w:rPr>
          <w:rFonts w:ascii="Times New Roman" w:hAnsi="Times New Roman"/>
          <w:bCs/>
          <w:color w:val="000000" w:themeColor="text1"/>
          <w:spacing w:val="6"/>
          <w:sz w:val="24"/>
          <w:szCs w:val="24"/>
        </w:rPr>
        <w:t>ı</w:t>
      </w:r>
      <w:r w:rsidR="00AD0E14" w:rsidRPr="001014F4">
        <w:rPr>
          <w:rFonts w:ascii="Times New Roman" w:hAnsi="Times New Roman"/>
          <w:bCs/>
          <w:color w:val="000000" w:themeColor="text1"/>
          <w:spacing w:val="6"/>
          <w:sz w:val="24"/>
          <w:szCs w:val="24"/>
        </w:rPr>
        <w:t>)</w:t>
      </w:r>
      <w:r>
        <w:rPr>
          <w:rFonts w:ascii="Times New Roman" w:hAnsi="Times New Roman"/>
          <w:bCs/>
          <w:color w:val="000000" w:themeColor="text1"/>
          <w:spacing w:val="6"/>
          <w:sz w:val="24"/>
          <w:szCs w:val="24"/>
        </w:rPr>
        <w:t xml:space="preserve"> </w:t>
      </w:r>
      <w:r w:rsidR="0079592F" w:rsidRPr="000D3E5B">
        <w:rPr>
          <w:rFonts w:ascii="Times New Roman" w:hAnsi="Times New Roman"/>
          <w:b/>
          <w:bCs/>
          <w:color w:val="000000" w:themeColor="text1"/>
          <w:spacing w:val="6"/>
          <w:sz w:val="24"/>
          <w:szCs w:val="24"/>
        </w:rPr>
        <w:t xml:space="preserve">Ramak </w:t>
      </w:r>
      <w:r w:rsidR="004D7BC2" w:rsidRPr="000D3E5B">
        <w:rPr>
          <w:rFonts w:ascii="Times New Roman" w:hAnsi="Times New Roman"/>
          <w:b/>
          <w:bCs/>
          <w:color w:val="000000" w:themeColor="text1"/>
          <w:spacing w:val="6"/>
          <w:sz w:val="24"/>
          <w:szCs w:val="24"/>
        </w:rPr>
        <w:t>k</w:t>
      </w:r>
      <w:r w:rsidR="0079592F" w:rsidRPr="000D3E5B">
        <w:rPr>
          <w:rFonts w:ascii="Times New Roman" w:hAnsi="Times New Roman"/>
          <w:b/>
          <w:bCs/>
          <w:color w:val="000000" w:themeColor="text1"/>
          <w:spacing w:val="6"/>
          <w:sz w:val="24"/>
          <w:szCs w:val="24"/>
        </w:rPr>
        <w:t>ala</w:t>
      </w:r>
      <w:r w:rsidR="00AD0E14" w:rsidRPr="000D3E5B">
        <w:rPr>
          <w:rFonts w:ascii="Times New Roman" w:hAnsi="Times New Roman"/>
          <w:b/>
          <w:bCs/>
          <w:color w:val="000000" w:themeColor="text1"/>
          <w:spacing w:val="6"/>
          <w:sz w:val="24"/>
          <w:szCs w:val="24"/>
        </w:rPr>
        <w:t>:</w:t>
      </w:r>
      <w:r w:rsidR="00AD0E14" w:rsidRPr="000D3E5B">
        <w:rPr>
          <w:rFonts w:ascii="Times New Roman" w:hAnsi="Times New Roman"/>
          <w:bCs/>
          <w:color w:val="000000" w:themeColor="text1"/>
          <w:spacing w:val="6"/>
          <w:sz w:val="24"/>
          <w:szCs w:val="24"/>
        </w:rPr>
        <w:t xml:space="preserve"> </w:t>
      </w:r>
      <w:r w:rsidR="00AD0E14" w:rsidRPr="000D3E5B">
        <w:rPr>
          <w:rFonts w:ascii="Times New Roman" w:hAnsi="Times New Roman"/>
          <w:color w:val="000000" w:themeColor="text1"/>
          <w:sz w:val="24"/>
          <w:szCs w:val="24"/>
        </w:rPr>
        <w:t>Bir kaza veya olayı tetikleyen hareketler, ihmaller, olaylar, durumlar veya bunların kombinasyonunu,</w:t>
      </w:r>
    </w:p>
    <w:p w14:paraId="5DC5A28F" w14:textId="36342F91" w:rsidR="00EC2A78" w:rsidRPr="000D3E5B" w:rsidRDefault="001014F4" w:rsidP="001014F4">
      <w:pPr>
        <w:shd w:val="clear" w:color="auto" w:fill="FFFFFF"/>
        <w:spacing w:after="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ab/>
      </w:r>
      <w:r w:rsidR="00822FEF" w:rsidRPr="001014F4">
        <w:rPr>
          <w:rFonts w:ascii="Times New Roman" w:hAnsi="Times New Roman"/>
          <w:bCs/>
          <w:color w:val="000000" w:themeColor="text1"/>
          <w:spacing w:val="6"/>
          <w:sz w:val="24"/>
          <w:szCs w:val="24"/>
        </w:rPr>
        <w:t>i</w:t>
      </w:r>
      <w:r w:rsidR="00EC2A78" w:rsidRPr="001014F4">
        <w:rPr>
          <w:rFonts w:ascii="Times New Roman" w:hAnsi="Times New Roman"/>
          <w:bCs/>
          <w:color w:val="000000" w:themeColor="text1"/>
          <w:spacing w:val="6"/>
          <w:sz w:val="24"/>
          <w:szCs w:val="24"/>
        </w:rPr>
        <w:t>)</w:t>
      </w:r>
      <w:r>
        <w:rPr>
          <w:rFonts w:ascii="Times New Roman" w:hAnsi="Times New Roman"/>
          <w:bCs/>
          <w:color w:val="000000" w:themeColor="text1"/>
          <w:spacing w:val="6"/>
          <w:sz w:val="24"/>
          <w:szCs w:val="24"/>
        </w:rPr>
        <w:t xml:space="preserve"> </w:t>
      </w:r>
      <w:r w:rsidR="00E87F56" w:rsidRPr="000D3E5B">
        <w:rPr>
          <w:rFonts w:ascii="Times New Roman" w:hAnsi="Times New Roman"/>
          <w:b/>
          <w:bCs/>
          <w:color w:val="000000" w:themeColor="text1"/>
          <w:spacing w:val="6"/>
          <w:sz w:val="24"/>
          <w:szCs w:val="24"/>
        </w:rPr>
        <w:t>Sağlık k</w:t>
      </w:r>
      <w:r w:rsidR="00153B93" w:rsidRPr="000D3E5B">
        <w:rPr>
          <w:rFonts w:ascii="Times New Roman" w:hAnsi="Times New Roman"/>
          <w:b/>
          <w:bCs/>
          <w:color w:val="000000" w:themeColor="text1"/>
          <w:spacing w:val="6"/>
          <w:sz w:val="24"/>
          <w:szCs w:val="24"/>
        </w:rPr>
        <w:t xml:space="preserve">urulu </w:t>
      </w:r>
      <w:r w:rsidR="00E87F56" w:rsidRPr="000D3E5B">
        <w:rPr>
          <w:rFonts w:ascii="Times New Roman" w:hAnsi="Times New Roman"/>
          <w:b/>
          <w:bCs/>
          <w:color w:val="000000" w:themeColor="text1"/>
          <w:spacing w:val="6"/>
          <w:sz w:val="24"/>
          <w:szCs w:val="24"/>
        </w:rPr>
        <w:t>r</w:t>
      </w:r>
      <w:r w:rsidR="000257E2" w:rsidRPr="000D3E5B">
        <w:rPr>
          <w:rFonts w:ascii="Times New Roman" w:hAnsi="Times New Roman"/>
          <w:b/>
          <w:bCs/>
          <w:color w:val="000000" w:themeColor="text1"/>
          <w:spacing w:val="6"/>
          <w:sz w:val="24"/>
          <w:szCs w:val="24"/>
        </w:rPr>
        <w:t>aporu:</w:t>
      </w:r>
      <w:r w:rsidR="000257E2" w:rsidRPr="000D3E5B">
        <w:rPr>
          <w:rFonts w:ascii="Times New Roman" w:hAnsi="Times New Roman"/>
          <w:bCs/>
          <w:color w:val="000000" w:themeColor="text1"/>
          <w:spacing w:val="6"/>
          <w:sz w:val="24"/>
          <w:szCs w:val="24"/>
        </w:rPr>
        <w:t xml:space="preserve"> Tam </w:t>
      </w:r>
      <w:r w:rsidR="00630203" w:rsidRPr="000D3E5B">
        <w:rPr>
          <w:rFonts w:ascii="Times New Roman" w:hAnsi="Times New Roman"/>
          <w:bCs/>
          <w:color w:val="000000" w:themeColor="text1"/>
          <w:spacing w:val="6"/>
          <w:sz w:val="24"/>
          <w:szCs w:val="24"/>
        </w:rPr>
        <w:t>t</w:t>
      </w:r>
      <w:r w:rsidR="000257E2" w:rsidRPr="000D3E5B">
        <w:rPr>
          <w:rFonts w:ascii="Times New Roman" w:hAnsi="Times New Roman"/>
          <w:bCs/>
          <w:color w:val="000000" w:themeColor="text1"/>
          <w:spacing w:val="6"/>
          <w:sz w:val="24"/>
          <w:szCs w:val="24"/>
        </w:rPr>
        <w:t>eşekküllü Devlet H</w:t>
      </w:r>
      <w:r w:rsidR="00153B93" w:rsidRPr="000D3E5B">
        <w:rPr>
          <w:rFonts w:ascii="Times New Roman" w:hAnsi="Times New Roman"/>
          <w:bCs/>
          <w:color w:val="000000" w:themeColor="text1"/>
          <w:spacing w:val="6"/>
          <w:sz w:val="24"/>
          <w:szCs w:val="24"/>
        </w:rPr>
        <w:t xml:space="preserve">astaneleri ile </w:t>
      </w:r>
      <w:r w:rsidR="00EC2A78" w:rsidRPr="000D3E5B">
        <w:rPr>
          <w:rFonts w:ascii="Times New Roman" w:hAnsi="Times New Roman"/>
          <w:bCs/>
          <w:color w:val="000000" w:themeColor="text1"/>
          <w:spacing w:val="6"/>
          <w:sz w:val="24"/>
          <w:szCs w:val="24"/>
        </w:rPr>
        <w:t xml:space="preserve">Kamu Üniversitesi </w:t>
      </w:r>
      <w:r w:rsidR="000257E2" w:rsidRPr="000D3E5B">
        <w:rPr>
          <w:rFonts w:ascii="Times New Roman" w:hAnsi="Times New Roman"/>
          <w:bCs/>
          <w:color w:val="000000" w:themeColor="text1"/>
          <w:spacing w:val="6"/>
          <w:sz w:val="24"/>
          <w:szCs w:val="24"/>
        </w:rPr>
        <w:t>Eğitim ve Araştırma Hastaneleri</w:t>
      </w:r>
      <w:r w:rsidR="00F65CE7" w:rsidRPr="000D3E5B">
        <w:rPr>
          <w:rFonts w:ascii="Times New Roman" w:hAnsi="Times New Roman"/>
          <w:bCs/>
          <w:color w:val="000000" w:themeColor="text1"/>
          <w:spacing w:val="6"/>
          <w:sz w:val="24"/>
          <w:szCs w:val="24"/>
        </w:rPr>
        <w:t>nden ve</w:t>
      </w:r>
      <w:r w:rsidR="00153B93" w:rsidRPr="000D3E5B">
        <w:rPr>
          <w:rFonts w:ascii="Times New Roman" w:hAnsi="Times New Roman"/>
          <w:bCs/>
          <w:color w:val="000000" w:themeColor="text1"/>
          <w:spacing w:val="6"/>
          <w:sz w:val="24"/>
          <w:szCs w:val="24"/>
        </w:rPr>
        <w:t xml:space="preserve"> acil hastalık durumlarında veya operasyona dayalı olmak kaydıyla diğer sağlık </w:t>
      </w:r>
      <w:r w:rsidR="00D549D9" w:rsidRPr="000D3E5B">
        <w:rPr>
          <w:rFonts w:ascii="Times New Roman" w:hAnsi="Times New Roman"/>
          <w:bCs/>
          <w:color w:val="000000" w:themeColor="text1"/>
          <w:spacing w:val="6"/>
          <w:sz w:val="24"/>
          <w:szCs w:val="24"/>
        </w:rPr>
        <w:t xml:space="preserve">hizmet </w:t>
      </w:r>
      <w:r w:rsidR="00153B93" w:rsidRPr="000D3E5B">
        <w:rPr>
          <w:rFonts w:ascii="Times New Roman" w:hAnsi="Times New Roman"/>
          <w:bCs/>
          <w:color w:val="000000" w:themeColor="text1"/>
          <w:spacing w:val="6"/>
          <w:sz w:val="24"/>
          <w:szCs w:val="24"/>
        </w:rPr>
        <w:t xml:space="preserve">sunucuları tarafından düzenlenen kurul raporlarını,   </w:t>
      </w:r>
    </w:p>
    <w:p w14:paraId="28A826BA" w14:textId="29379996" w:rsidR="0079464C" w:rsidRPr="000D3E5B" w:rsidRDefault="001014F4" w:rsidP="001014F4">
      <w:pPr>
        <w:shd w:val="clear" w:color="auto" w:fill="FFFFFF"/>
        <w:tabs>
          <w:tab w:val="left" w:pos="709"/>
        </w:tabs>
        <w:spacing w:after="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ab/>
      </w:r>
      <w:r w:rsidR="00822FEF" w:rsidRPr="001014F4">
        <w:rPr>
          <w:rFonts w:ascii="Times New Roman" w:hAnsi="Times New Roman"/>
          <w:bCs/>
          <w:color w:val="000000" w:themeColor="text1"/>
          <w:spacing w:val="6"/>
          <w:sz w:val="24"/>
          <w:szCs w:val="24"/>
        </w:rPr>
        <w:t>j</w:t>
      </w:r>
      <w:r w:rsidR="00EC2A78" w:rsidRPr="001014F4">
        <w:rPr>
          <w:rFonts w:ascii="Times New Roman" w:hAnsi="Times New Roman"/>
          <w:bCs/>
          <w:color w:val="000000" w:themeColor="text1"/>
          <w:spacing w:val="6"/>
          <w:sz w:val="24"/>
          <w:szCs w:val="24"/>
        </w:rPr>
        <w:t>)</w:t>
      </w:r>
      <w:r>
        <w:rPr>
          <w:rFonts w:ascii="Times New Roman" w:hAnsi="Times New Roman"/>
          <w:bCs/>
          <w:color w:val="000000" w:themeColor="text1"/>
          <w:spacing w:val="6"/>
          <w:sz w:val="24"/>
          <w:szCs w:val="24"/>
        </w:rPr>
        <w:t xml:space="preserve"> </w:t>
      </w:r>
      <w:r w:rsidR="00E87F56" w:rsidRPr="000D3E5B">
        <w:rPr>
          <w:rFonts w:ascii="Times New Roman" w:hAnsi="Times New Roman"/>
          <w:b/>
          <w:bCs/>
          <w:color w:val="000000" w:themeColor="text1"/>
          <w:spacing w:val="6"/>
          <w:sz w:val="24"/>
          <w:szCs w:val="24"/>
        </w:rPr>
        <w:t>Tarama t</w:t>
      </w:r>
      <w:r w:rsidR="0079464C" w:rsidRPr="000D3E5B">
        <w:rPr>
          <w:rFonts w:ascii="Times New Roman" w:hAnsi="Times New Roman"/>
          <w:b/>
          <w:bCs/>
          <w:color w:val="000000" w:themeColor="text1"/>
          <w:spacing w:val="6"/>
          <w:sz w:val="24"/>
          <w:szCs w:val="24"/>
        </w:rPr>
        <w:t>esti:</w:t>
      </w:r>
      <w:r w:rsidR="0079464C" w:rsidRPr="000D3E5B">
        <w:rPr>
          <w:rFonts w:ascii="Times New Roman" w:hAnsi="Times New Roman"/>
          <w:bCs/>
          <w:color w:val="000000" w:themeColor="text1"/>
          <w:spacing w:val="6"/>
          <w:sz w:val="24"/>
          <w:szCs w:val="24"/>
        </w:rPr>
        <w:t xml:space="preserve"> Alkol veya uyuşturucu madde </w:t>
      </w:r>
      <w:r w:rsidR="002C5849" w:rsidRPr="000D3E5B">
        <w:rPr>
          <w:rFonts w:ascii="Times New Roman" w:hAnsi="Times New Roman"/>
          <w:bCs/>
          <w:color w:val="000000" w:themeColor="text1"/>
          <w:spacing w:val="6"/>
          <w:sz w:val="24"/>
          <w:szCs w:val="24"/>
        </w:rPr>
        <w:t>kullanımını</w:t>
      </w:r>
      <w:r w:rsidR="0079464C" w:rsidRPr="000D3E5B">
        <w:rPr>
          <w:rFonts w:ascii="Times New Roman" w:hAnsi="Times New Roman"/>
          <w:bCs/>
          <w:color w:val="000000" w:themeColor="text1"/>
          <w:spacing w:val="6"/>
          <w:sz w:val="24"/>
          <w:szCs w:val="24"/>
        </w:rPr>
        <w:t xml:space="preserve"> tespit etmek amacıyla </w:t>
      </w:r>
      <w:r w:rsidR="00D16DBA" w:rsidRPr="000D3E5B">
        <w:rPr>
          <w:rFonts w:ascii="Times New Roman" w:hAnsi="Times New Roman"/>
          <w:bCs/>
          <w:color w:val="000000" w:themeColor="text1"/>
          <w:spacing w:val="6"/>
          <w:sz w:val="24"/>
          <w:szCs w:val="24"/>
        </w:rPr>
        <w:t>uygulanan</w:t>
      </w:r>
      <w:r w:rsidR="0079464C" w:rsidRPr="000D3E5B">
        <w:rPr>
          <w:rFonts w:ascii="Times New Roman" w:hAnsi="Times New Roman"/>
          <w:bCs/>
          <w:color w:val="000000" w:themeColor="text1"/>
          <w:spacing w:val="6"/>
          <w:sz w:val="24"/>
          <w:szCs w:val="24"/>
        </w:rPr>
        <w:t xml:space="preserve"> testi, </w:t>
      </w:r>
    </w:p>
    <w:p w14:paraId="55E27BA5" w14:textId="5CBF2A12" w:rsidR="00153B93" w:rsidRPr="001014F4" w:rsidRDefault="001014F4" w:rsidP="001014F4">
      <w:pPr>
        <w:shd w:val="clear" w:color="auto" w:fill="FFFFFF"/>
        <w:tabs>
          <w:tab w:val="left" w:pos="709"/>
          <w:tab w:val="left" w:pos="851"/>
        </w:tabs>
        <w:spacing w:after="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ab/>
      </w:r>
      <w:r w:rsidRPr="001014F4">
        <w:rPr>
          <w:rFonts w:ascii="Times New Roman" w:hAnsi="Times New Roman"/>
          <w:bCs/>
          <w:color w:val="000000" w:themeColor="text1"/>
          <w:spacing w:val="6"/>
          <w:sz w:val="24"/>
          <w:szCs w:val="24"/>
        </w:rPr>
        <w:t>k)</w:t>
      </w:r>
      <w:r>
        <w:rPr>
          <w:rFonts w:ascii="Times New Roman" w:hAnsi="Times New Roman"/>
          <w:b/>
          <w:bCs/>
          <w:color w:val="000000" w:themeColor="text1"/>
          <w:spacing w:val="6"/>
          <w:sz w:val="24"/>
          <w:szCs w:val="24"/>
        </w:rPr>
        <w:t xml:space="preserve"> </w:t>
      </w:r>
      <w:r w:rsidR="00153B93" w:rsidRPr="001014F4">
        <w:rPr>
          <w:rFonts w:ascii="Times New Roman" w:hAnsi="Times New Roman"/>
          <w:b/>
          <w:bCs/>
          <w:color w:val="000000" w:themeColor="text1"/>
          <w:spacing w:val="6"/>
          <w:sz w:val="24"/>
          <w:szCs w:val="24"/>
        </w:rPr>
        <w:t>TCDD:</w:t>
      </w:r>
      <w:r w:rsidR="00153B93" w:rsidRPr="001014F4">
        <w:rPr>
          <w:rFonts w:ascii="Times New Roman" w:hAnsi="Times New Roman"/>
          <w:bCs/>
          <w:color w:val="000000" w:themeColor="text1"/>
          <w:spacing w:val="6"/>
          <w:sz w:val="24"/>
          <w:szCs w:val="24"/>
        </w:rPr>
        <w:t xml:space="preserve"> Türkiye Cumhuriyeti Devlet Demiryolla</w:t>
      </w:r>
      <w:r w:rsidR="00862AF9" w:rsidRPr="001014F4">
        <w:rPr>
          <w:rFonts w:ascii="Times New Roman" w:hAnsi="Times New Roman"/>
          <w:bCs/>
          <w:color w:val="000000" w:themeColor="text1"/>
          <w:spacing w:val="6"/>
          <w:sz w:val="24"/>
          <w:szCs w:val="24"/>
        </w:rPr>
        <w:t>rı İşletmesi Genel Müdürlüğünü,</w:t>
      </w:r>
    </w:p>
    <w:p w14:paraId="4EA5B613" w14:textId="4DD9E733" w:rsidR="001F5E1A" w:rsidRPr="001014F4" w:rsidRDefault="001014F4" w:rsidP="001014F4">
      <w:pPr>
        <w:shd w:val="clear" w:color="auto" w:fill="FFFFFF"/>
        <w:tabs>
          <w:tab w:val="left" w:pos="709"/>
          <w:tab w:val="left" w:pos="851"/>
        </w:tabs>
        <w:spacing w:after="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ab/>
      </w:r>
      <w:r w:rsidRPr="001014F4">
        <w:rPr>
          <w:rFonts w:ascii="Times New Roman" w:hAnsi="Times New Roman"/>
          <w:bCs/>
          <w:color w:val="000000" w:themeColor="text1"/>
          <w:spacing w:val="6"/>
          <w:sz w:val="24"/>
          <w:szCs w:val="24"/>
        </w:rPr>
        <w:t>l)</w:t>
      </w:r>
      <w:r>
        <w:rPr>
          <w:rFonts w:ascii="Times New Roman" w:hAnsi="Times New Roman"/>
          <w:bCs/>
          <w:color w:val="000000" w:themeColor="text1"/>
          <w:spacing w:val="6"/>
          <w:sz w:val="24"/>
          <w:szCs w:val="24"/>
        </w:rPr>
        <w:t xml:space="preserve"> </w:t>
      </w:r>
      <w:r w:rsidR="00F65CE7" w:rsidRPr="001014F4">
        <w:rPr>
          <w:rFonts w:ascii="Times New Roman" w:hAnsi="Times New Roman"/>
          <w:b/>
          <w:bCs/>
          <w:color w:val="000000" w:themeColor="text1"/>
          <w:spacing w:val="6"/>
          <w:sz w:val="24"/>
          <w:szCs w:val="24"/>
        </w:rPr>
        <w:t>TCDD Taşımacılık A.Ş.:</w:t>
      </w:r>
      <w:r w:rsidR="00F65CE7" w:rsidRPr="001014F4">
        <w:rPr>
          <w:rFonts w:ascii="Times New Roman" w:hAnsi="Times New Roman"/>
          <w:bCs/>
          <w:color w:val="000000" w:themeColor="text1"/>
          <w:spacing w:val="6"/>
          <w:sz w:val="24"/>
          <w:szCs w:val="24"/>
        </w:rPr>
        <w:t xml:space="preserve"> Türkiye Cumhuriyeti Devlet Demiryolları Taşımacılık Anonim Şirketini,</w:t>
      </w:r>
    </w:p>
    <w:p w14:paraId="01D65C25" w14:textId="47BC4589" w:rsidR="00043A53" w:rsidRPr="001014F4" w:rsidRDefault="001014F4" w:rsidP="001014F4">
      <w:pPr>
        <w:shd w:val="clear" w:color="auto" w:fill="FFFFFF"/>
        <w:tabs>
          <w:tab w:val="left" w:pos="709"/>
          <w:tab w:val="left" w:pos="851"/>
        </w:tabs>
        <w:spacing w:after="0"/>
        <w:jc w:val="both"/>
        <w:rPr>
          <w:rFonts w:ascii="Times New Roman" w:hAnsi="Times New Roman"/>
          <w:bCs/>
          <w:color w:val="000000" w:themeColor="text1"/>
          <w:spacing w:val="6"/>
          <w:sz w:val="24"/>
          <w:szCs w:val="24"/>
        </w:rPr>
      </w:pPr>
      <w:r>
        <w:rPr>
          <w:rFonts w:ascii="Times New Roman" w:hAnsi="Times New Roman"/>
          <w:color w:val="000000" w:themeColor="text1"/>
          <w:sz w:val="24"/>
          <w:szCs w:val="24"/>
        </w:rPr>
        <w:tab/>
      </w:r>
      <w:r w:rsidRPr="001014F4">
        <w:rPr>
          <w:rFonts w:ascii="Times New Roman" w:hAnsi="Times New Roman"/>
          <w:color w:val="000000" w:themeColor="text1"/>
          <w:sz w:val="24"/>
          <w:szCs w:val="24"/>
        </w:rPr>
        <w:t>m)</w:t>
      </w:r>
      <w:r>
        <w:rPr>
          <w:rFonts w:ascii="Times New Roman" w:hAnsi="Times New Roman"/>
          <w:color w:val="000000" w:themeColor="text1"/>
          <w:sz w:val="24"/>
          <w:szCs w:val="24"/>
        </w:rPr>
        <w:t xml:space="preserve"> </w:t>
      </w:r>
      <w:r w:rsidR="001F5E1A" w:rsidRPr="001014F4">
        <w:rPr>
          <w:rFonts w:ascii="Times New Roman" w:hAnsi="Times New Roman"/>
          <w:b/>
          <w:color w:val="000000" w:themeColor="text1"/>
          <w:sz w:val="24"/>
          <w:szCs w:val="24"/>
        </w:rPr>
        <w:t xml:space="preserve">Tren </w:t>
      </w:r>
      <w:r w:rsidR="004D7BC2" w:rsidRPr="001014F4">
        <w:rPr>
          <w:rFonts w:ascii="Times New Roman" w:hAnsi="Times New Roman"/>
          <w:b/>
          <w:color w:val="000000" w:themeColor="text1"/>
          <w:sz w:val="24"/>
          <w:szCs w:val="24"/>
        </w:rPr>
        <w:t>m</w:t>
      </w:r>
      <w:r w:rsidR="001F5E1A" w:rsidRPr="001014F4">
        <w:rPr>
          <w:rFonts w:ascii="Times New Roman" w:hAnsi="Times New Roman"/>
          <w:b/>
          <w:color w:val="000000" w:themeColor="text1"/>
          <w:sz w:val="24"/>
          <w:szCs w:val="24"/>
        </w:rPr>
        <w:t>akinisti:</w:t>
      </w:r>
      <w:r w:rsidR="001F5E1A" w:rsidRPr="001014F4">
        <w:rPr>
          <w:rFonts w:ascii="Times New Roman" w:hAnsi="Times New Roman"/>
          <w:color w:val="000000" w:themeColor="text1"/>
          <w:sz w:val="24"/>
          <w:szCs w:val="24"/>
        </w:rPr>
        <w:t xml:space="preserve"> Yasalarla belirlenmiş çalışma süresi ve çalışma kuralları içerisinde emniyetli, konforlu ve ekonomik bir şekilde, iş sağlığı ve güvenliği, çevre ve kalite standartları ile mevzuatlara, iş talimatına uygun ol</w:t>
      </w:r>
      <w:r w:rsidR="00F47506">
        <w:rPr>
          <w:rFonts w:ascii="Times New Roman" w:hAnsi="Times New Roman"/>
          <w:color w:val="000000" w:themeColor="text1"/>
          <w:sz w:val="24"/>
          <w:szCs w:val="24"/>
        </w:rPr>
        <w:t>arak, hazırlanmış cer araçları</w:t>
      </w:r>
      <w:r w:rsidR="001F5E1A" w:rsidRPr="001014F4">
        <w:rPr>
          <w:rFonts w:ascii="Times New Roman" w:hAnsi="Times New Roman"/>
          <w:color w:val="000000" w:themeColor="text1"/>
          <w:sz w:val="24"/>
          <w:szCs w:val="24"/>
        </w:rPr>
        <w:t xml:space="preserve"> ile treni teslim alan, süren, sevk ve idare eden nitelikli teknik kişiyi,</w:t>
      </w:r>
      <w:r w:rsidR="00630203" w:rsidRPr="001014F4">
        <w:rPr>
          <w:rFonts w:ascii="Times New Roman" w:hAnsi="Times New Roman"/>
          <w:color w:val="000000" w:themeColor="text1"/>
          <w:sz w:val="24"/>
          <w:szCs w:val="24"/>
        </w:rPr>
        <w:t xml:space="preserve"> </w:t>
      </w:r>
    </w:p>
    <w:p w14:paraId="0383E8F5" w14:textId="48EC1B4A" w:rsidR="007661E2" w:rsidRPr="001014F4" w:rsidRDefault="001014F4" w:rsidP="001014F4">
      <w:pPr>
        <w:shd w:val="clear" w:color="auto" w:fill="FFFFFF"/>
        <w:tabs>
          <w:tab w:val="left" w:pos="709"/>
          <w:tab w:val="left" w:pos="851"/>
        </w:tabs>
        <w:spacing w:after="0"/>
        <w:jc w:val="both"/>
        <w:rPr>
          <w:rFonts w:ascii="Times New Roman" w:hAnsi="Times New Roman"/>
          <w:bCs/>
          <w:color w:val="000000" w:themeColor="text1"/>
          <w:spacing w:val="6"/>
          <w:sz w:val="24"/>
          <w:szCs w:val="24"/>
        </w:rPr>
      </w:pPr>
      <w:r>
        <w:rPr>
          <w:rFonts w:ascii="Times New Roman" w:hAnsi="Times New Roman"/>
          <w:color w:val="000000" w:themeColor="text1"/>
          <w:sz w:val="24"/>
          <w:szCs w:val="24"/>
        </w:rPr>
        <w:tab/>
      </w:r>
      <w:r w:rsidRPr="001014F4">
        <w:rPr>
          <w:rFonts w:ascii="Times New Roman" w:hAnsi="Times New Roman"/>
          <w:color w:val="000000" w:themeColor="text1"/>
          <w:sz w:val="24"/>
          <w:szCs w:val="24"/>
        </w:rPr>
        <w:t>n)</w:t>
      </w:r>
      <w:r>
        <w:rPr>
          <w:rFonts w:ascii="Times New Roman" w:hAnsi="Times New Roman"/>
          <w:color w:val="000000" w:themeColor="text1"/>
          <w:sz w:val="24"/>
          <w:szCs w:val="24"/>
        </w:rPr>
        <w:t xml:space="preserve"> </w:t>
      </w:r>
      <w:r w:rsidR="001F5E1A" w:rsidRPr="001014F4">
        <w:rPr>
          <w:rFonts w:ascii="Times New Roman" w:hAnsi="Times New Roman"/>
          <w:b/>
          <w:color w:val="000000" w:themeColor="text1"/>
          <w:sz w:val="24"/>
          <w:szCs w:val="24"/>
        </w:rPr>
        <w:t>Tren Makinist Yönetmeliği:</w:t>
      </w:r>
      <w:r w:rsidR="001F5E1A" w:rsidRPr="001014F4">
        <w:rPr>
          <w:rFonts w:ascii="Times New Roman" w:hAnsi="Times New Roman"/>
          <w:color w:val="000000" w:themeColor="text1"/>
          <w:sz w:val="24"/>
          <w:szCs w:val="24"/>
        </w:rPr>
        <w:t xml:space="preserve"> </w:t>
      </w:r>
      <w:r w:rsidR="00B60B6E" w:rsidRPr="001014F4">
        <w:rPr>
          <w:rFonts w:ascii="Times New Roman" w:hAnsi="Times New Roman"/>
          <w:color w:val="000000" w:themeColor="text1"/>
          <w:sz w:val="24"/>
          <w:szCs w:val="24"/>
        </w:rPr>
        <w:t>31.12.2016 tarihli</w:t>
      </w:r>
      <w:r w:rsidR="00043A53" w:rsidRPr="001014F4">
        <w:rPr>
          <w:rFonts w:ascii="Times New Roman" w:hAnsi="Times New Roman"/>
          <w:color w:val="000000" w:themeColor="text1"/>
          <w:sz w:val="24"/>
          <w:szCs w:val="24"/>
        </w:rPr>
        <w:t xml:space="preserve"> ve 29935 sayılı Resmi Gazetede </w:t>
      </w:r>
      <w:r w:rsidR="00B60B6E" w:rsidRPr="001014F4">
        <w:rPr>
          <w:rFonts w:ascii="Times New Roman" w:hAnsi="Times New Roman"/>
          <w:color w:val="000000" w:themeColor="text1"/>
          <w:sz w:val="24"/>
          <w:szCs w:val="24"/>
        </w:rPr>
        <w:t>yayımlanan ve tren makinistinin</w:t>
      </w:r>
      <w:r w:rsidR="00D549D9" w:rsidRPr="001014F4">
        <w:rPr>
          <w:rFonts w:ascii="Times New Roman" w:hAnsi="Times New Roman"/>
          <w:color w:val="000000" w:themeColor="text1"/>
          <w:sz w:val="24"/>
          <w:szCs w:val="24"/>
        </w:rPr>
        <w:t>,</w:t>
      </w:r>
      <w:r w:rsidR="00B60B6E" w:rsidRPr="001014F4">
        <w:rPr>
          <w:rFonts w:ascii="Times New Roman" w:hAnsi="Times New Roman"/>
          <w:color w:val="000000" w:themeColor="text1"/>
          <w:sz w:val="24"/>
          <w:szCs w:val="24"/>
        </w:rPr>
        <w:t xml:space="preserve"> görevini emniyetli bir şekilde yapabilmesi için asgari mesleki yeterliliklerini, sağlık şartlarını</w:t>
      </w:r>
      <w:r w:rsidR="001F5E1A" w:rsidRPr="001014F4">
        <w:rPr>
          <w:rFonts w:ascii="Times New Roman" w:hAnsi="Times New Roman"/>
          <w:color w:val="000000" w:themeColor="text1"/>
          <w:sz w:val="24"/>
          <w:szCs w:val="24"/>
        </w:rPr>
        <w:t xml:space="preserve"> </w:t>
      </w:r>
      <w:r w:rsidR="00B60B6E" w:rsidRPr="001014F4">
        <w:rPr>
          <w:rFonts w:ascii="Times New Roman" w:hAnsi="Times New Roman"/>
          <w:color w:val="000000" w:themeColor="text1"/>
          <w:sz w:val="24"/>
          <w:szCs w:val="24"/>
        </w:rPr>
        <w:t>ve sahip olması gereken belgeler ile ilgili usul ve esasları belirleyen yönetmeliği,</w:t>
      </w:r>
    </w:p>
    <w:p w14:paraId="75D1727A" w14:textId="389BED44" w:rsidR="00B60B6E" w:rsidRPr="000D3E5B" w:rsidRDefault="007661E2" w:rsidP="007661E2">
      <w:pPr>
        <w:shd w:val="clear" w:color="auto" w:fill="FFFFFF"/>
        <w:tabs>
          <w:tab w:val="left" w:pos="709"/>
          <w:tab w:val="left" w:pos="851"/>
        </w:tabs>
        <w:spacing w:after="0"/>
        <w:jc w:val="both"/>
        <w:rPr>
          <w:rFonts w:ascii="Times New Roman" w:hAnsi="Times New Roman"/>
          <w:bCs/>
          <w:color w:val="000000" w:themeColor="text1"/>
          <w:spacing w:val="6"/>
          <w:sz w:val="24"/>
          <w:szCs w:val="24"/>
        </w:rPr>
      </w:pPr>
      <w:r w:rsidRPr="000D3E5B">
        <w:rPr>
          <w:rFonts w:ascii="Times New Roman" w:hAnsi="Times New Roman"/>
          <w:color w:val="000000" w:themeColor="text1"/>
          <w:sz w:val="24"/>
          <w:szCs w:val="24"/>
        </w:rPr>
        <w:t>ifade eder.</w:t>
      </w:r>
      <w:r w:rsidR="00B60B6E" w:rsidRPr="000D3E5B">
        <w:rPr>
          <w:rFonts w:ascii="Times New Roman" w:hAnsi="Times New Roman"/>
          <w:color w:val="000000" w:themeColor="text1"/>
          <w:sz w:val="24"/>
          <w:szCs w:val="24"/>
        </w:rPr>
        <w:t xml:space="preserve"> </w:t>
      </w:r>
    </w:p>
    <w:p w14:paraId="36F3EF3B" w14:textId="77777777" w:rsidR="00533931" w:rsidRPr="000D3E5B" w:rsidRDefault="00533931" w:rsidP="00533931">
      <w:pPr>
        <w:pStyle w:val="ListeParagraf"/>
        <w:shd w:val="clear" w:color="auto" w:fill="FFFFFF"/>
        <w:tabs>
          <w:tab w:val="left" w:pos="709"/>
          <w:tab w:val="left" w:pos="851"/>
        </w:tabs>
        <w:spacing w:after="0"/>
        <w:ind w:left="567"/>
        <w:contextualSpacing w:val="0"/>
        <w:jc w:val="both"/>
        <w:rPr>
          <w:rFonts w:ascii="Times New Roman" w:hAnsi="Times New Roman"/>
          <w:bCs/>
          <w:color w:val="000000" w:themeColor="text1"/>
          <w:spacing w:val="6"/>
          <w:sz w:val="24"/>
          <w:szCs w:val="24"/>
        </w:rPr>
      </w:pPr>
    </w:p>
    <w:p w14:paraId="1400DE39" w14:textId="301C9A75" w:rsidR="00153B93" w:rsidRPr="000D3E5B" w:rsidRDefault="005314B9" w:rsidP="00C3421B">
      <w:pPr>
        <w:pStyle w:val="Balk3"/>
        <w:tabs>
          <w:tab w:val="left" w:pos="851"/>
        </w:tabs>
        <w:spacing w:line="240" w:lineRule="auto"/>
        <w:ind w:firstLine="567"/>
        <w:jc w:val="center"/>
        <w:rPr>
          <w:color w:val="000000" w:themeColor="text1"/>
          <w:spacing w:val="-10"/>
          <w:sz w:val="24"/>
          <w:szCs w:val="24"/>
        </w:rPr>
      </w:pPr>
      <w:r w:rsidRPr="000D3E5B">
        <w:rPr>
          <w:color w:val="000000" w:themeColor="text1"/>
          <w:sz w:val="24"/>
          <w:szCs w:val="24"/>
        </w:rPr>
        <w:t>İKİNCİ</w:t>
      </w:r>
      <w:r w:rsidRPr="000D3E5B">
        <w:rPr>
          <w:color w:val="000000" w:themeColor="text1"/>
          <w:spacing w:val="-10"/>
          <w:sz w:val="24"/>
          <w:szCs w:val="24"/>
        </w:rPr>
        <w:t xml:space="preserve"> </w:t>
      </w:r>
      <w:r w:rsidR="00153B93" w:rsidRPr="000D3E5B">
        <w:rPr>
          <w:color w:val="000000" w:themeColor="text1"/>
          <w:spacing w:val="-10"/>
          <w:sz w:val="24"/>
          <w:szCs w:val="24"/>
        </w:rPr>
        <w:t>BÖLÜM</w:t>
      </w:r>
    </w:p>
    <w:p w14:paraId="370888C5" w14:textId="676B25A2" w:rsidR="00C3421B" w:rsidRDefault="005314B9" w:rsidP="003500E4">
      <w:pPr>
        <w:pStyle w:val="Balk2"/>
        <w:tabs>
          <w:tab w:val="left" w:pos="851"/>
        </w:tabs>
        <w:spacing w:before="0" w:line="240" w:lineRule="auto"/>
        <w:ind w:firstLine="567"/>
        <w:jc w:val="center"/>
        <w:rPr>
          <w:color w:val="FF0000"/>
          <w:sz w:val="24"/>
          <w:szCs w:val="24"/>
          <w:lang w:val="tr-TR" w:eastAsia="tr-TR"/>
        </w:rPr>
      </w:pPr>
      <w:r w:rsidRPr="000D3E5B">
        <w:rPr>
          <w:b/>
          <w:color w:val="000000" w:themeColor="text1"/>
          <w:sz w:val="24"/>
          <w:szCs w:val="24"/>
        </w:rPr>
        <w:t>Sağlık Gruplandırması</w:t>
      </w:r>
      <w:r w:rsidRPr="000D3E5B">
        <w:rPr>
          <w:b/>
          <w:color w:val="000000" w:themeColor="text1"/>
          <w:sz w:val="24"/>
          <w:szCs w:val="24"/>
          <w:lang w:val="tr-TR"/>
        </w:rPr>
        <w:t xml:space="preserve"> </w:t>
      </w:r>
      <w:r w:rsidRPr="008C0C66">
        <w:rPr>
          <w:b/>
          <w:color w:val="FF0000"/>
          <w:sz w:val="24"/>
          <w:szCs w:val="24"/>
          <w:lang w:val="tr-TR"/>
        </w:rPr>
        <w:t xml:space="preserve">ve </w:t>
      </w:r>
      <w:r w:rsidR="00153B93" w:rsidRPr="008C0C66">
        <w:rPr>
          <w:b/>
          <w:color w:val="FF0000"/>
          <w:sz w:val="24"/>
          <w:szCs w:val="24"/>
        </w:rPr>
        <w:t xml:space="preserve">Sağlık </w:t>
      </w:r>
      <w:r w:rsidR="00153B93" w:rsidRPr="008C0C66">
        <w:rPr>
          <w:b/>
          <w:color w:val="FF0000"/>
          <w:spacing w:val="1"/>
          <w:sz w:val="24"/>
          <w:szCs w:val="24"/>
        </w:rPr>
        <w:t>İşlemler</w:t>
      </w:r>
      <w:r w:rsidR="00FD5300" w:rsidRPr="008C0C66">
        <w:rPr>
          <w:b/>
          <w:color w:val="FF0000"/>
          <w:spacing w:val="1"/>
          <w:sz w:val="24"/>
          <w:szCs w:val="24"/>
          <w:lang w:val="tr-TR"/>
        </w:rPr>
        <w:t>i</w:t>
      </w:r>
      <w:r w:rsidR="00C54E7F" w:rsidRPr="008C0C66">
        <w:rPr>
          <w:b/>
          <w:color w:val="FF0000"/>
          <w:spacing w:val="1"/>
          <w:sz w:val="24"/>
          <w:szCs w:val="24"/>
          <w:lang w:val="tr-TR"/>
        </w:rPr>
        <w:t xml:space="preserve"> </w:t>
      </w:r>
      <w:r w:rsidR="003500E4" w:rsidRPr="001B0D27">
        <w:rPr>
          <w:color w:val="FF0000"/>
          <w:sz w:val="24"/>
          <w:szCs w:val="24"/>
        </w:rPr>
        <w:t>(</w:t>
      </w:r>
      <w:r w:rsidR="003500E4">
        <w:rPr>
          <w:color w:val="FF0000"/>
          <w:sz w:val="24"/>
          <w:szCs w:val="24"/>
        </w:rPr>
        <w:t>Değişik: Y.K. 05.08.2019 tarih ve 17/79</w:t>
      </w:r>
      <w:r w:rsidR="003500E4" w:rsidRPr="001B0D27">
        <w:rPr>
          <w:color w:val="FF0000"/>
          <w:sz w:val="24"/>
          <w:szCs w:val="24"/>
        </w:rPr>
        <w:t xml:space="preserve"> sayılı</w:t>
      </w:r>
      <w:r w:rsidR="003500E4">
        <w:rPr>
          <w:color w:val="FF0000"/>
          <w:sz w:val="24"/>
          <w:szCs w:val="24"/>
        </w:rPr>
        <w:t xml:space="preserve"> kararı ile</w:t>
      </w:r>
      <w:r w:rsidR="003500E4" w:rsidRPr="001B0D27">
        <w:rPr>
          <w:color w:val="FF0000"/>
          <w:sz w:val="24"/>
          <w:szCs w:val="24"/>
        </w:rPr>
        <w:t>)</w:t>
      </w:r>
    </w:p>
    <w:p w14:paraId="52589B97" w14:textId="0969B319" w:rsidR="005314B9" w:rsidRPr="00C3421B" w:rsidRDefault="005314B9" w:rsidP="00C3421B">
      <w:pPr>
        <w:pStyle w:val="Balk2"/>
        <w:tabs>
          <w:tab w:val="left" w:pos="851"/>
        </w:tabs>
        <w:spacing w:before="0" w:line="240" w:lineRule="auto"/>
        <w:ind w:firstLine="709"/>
        <w:rPr>
          <w:bCs/>
          <w:color w:val="000000" w:themeColor="text1"/>
          <w:spacing w:val="-10"/>
          <w:sz w:val="24"/>
          <w:szCs w:val="24"/>
          <w:lang w:val="tr-TR"/>
        </w:rPr>
      </w:pPr>
      <w:r w:rsidRPr="000D3E5B">
        <w:rPr>
          <w:b/>
          <w:color w:val="000000" w:themeColor="text1"/>
          <w:spacing w:val="6"/>
          <w:sz w:val="24"/>
          <w:szCs w:val="24"/>
        </w:rPr>
        <w:t xml:space="preserve">Unvan gruplarında aranacak sağlık nitelikleri </w:t>
      </w:r>
    </w:p>
    <w:p w14:paraId="2C55D47C" w14:textId="229DAF13" w:rsidR="005314B9" w:rsidRPr="000D3E5B" w:rsidRDefault="005019E8" w:rsidP="00281448">
      <w:pPr>
        <w:shd w:val="clear" w:color="auto" w:fill="FFFFFF"/>
        <w:tabs>
          <w:tab w:val="left" w:pos="851"/>
        </w:tabs>
        <w:spacing w:after="0"/>
        <w:ind w:firstLine="709"/>
        <w:jc w:val="both"/>
        <w:rPr>
          <w:rFonts w:ascii="Times New Roman" w:hAnsi="Times New Roman"/>
          <w:bCs/>
          <w:color w:val="000000" w:themeColor="text1"/>
          <w:spacing w:val="6"/>
          <w:sz w:val="24"/>
          <w:szCs w:val="24"/>
        </w:rPr>
      </w:pPr>
      <w:r>
        <w:rPr>
          <w:rFonts w:ascii="Times New Roman" w:hAnsi="Times New Roman"/>
          <w:b/>
          <w:color w:val="000000" w:themeColor="text1"/>
          <w:spacing w:val="6"/>
          <w:sz w:val="24"/>
          <w:szCs w:val="24"/>
        </w:rPr>
        <w:t>MADDE 5</w:t>
      </w:r>
      <w:r w:rsidR="005314B9" w:rsidRPr="000D3E5B">
        <w:rPr>
          <w:rFonts w:ascii="Times New Roman" w:hAnsi="Times New Roman"/>
          <w:b/>
          <w:color w:val="000000" w:themeColor="text1"/>
          <w:spacing w:val="6"/>
          <w:sz w:val="24"/>
          <w:szCs w:val="24"/>
        </w:rPr>
        <w:t xml:space="preserve"> -</w:t>
      </w:r>
      <w:r w:rsidR="00C54E7F">
        <w:rPr>
          <w:rFonts w:ascii="Times New Roman" w:hAnsi="Times New Roman"/>
          <w:b/>
          <w:color w:val="000000" w:themeColor="text1"/>
          <w:spacing w:val="6"/>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3500E4" w:rsidRPr="000D3E5B">
        <w:rPr>
          <w:rFonts w:ascii="Times New Roman" w:hAnsi="Times New Roman"/>
          <w:bCs/>
          <w:color w:val="000000" w:themeColor="text1"/>
          <w:spacing w:val="6"/>
          <w:sz w:val="24"/>
          <w:szCs w:val="24"/>
        </w:rPr>
        <w:t xml:space="preserve"> </w:t>
      </w:r>
      <w:r w:rsidR="005314B9" w:rsidRPr="000D3E5B">
        <w:rPr>
          <w:rFonts w:ascii="Times New Roman" w:hAnsi="Times New Roman"/>
          <w:bCs/>
          <w:color w:val="000000" w:themeColor="text1"/>
          <w:spacing w:val="6"/>
          <w:sz w:val="24"/>
          <w:szCs w:val="24"/>
        </w:rPr>
        <w:t xml:space="preserve">(1) Bu Yönerge kapsamındaki unvanlarda çalışan ve çalışacaklarda aranacak sağlık koşulları, Tren Makinist Yönetmeliği ile Demiryolu Emniyet Kritik Görevler Yönetmeliği hükümlerine göre </w:t>
      </w:r>
      <w:r w:rsidR="005314B9" w:rsidRPr="00C54E7F">
        <w:rPr>
          <w:rFonts w:ascii="Times New Roman" w:hAnsi="Times New Roman"/>
          <w:bCs/>
          <w:color w:val="FF0000"/>
          <w:spacing w:val="6"/>
          <w:sz w:val="24"/>
          <w:szCs w:val="24"/>
        </w:rPr>
        <w:t>belirlenir</w:t>
      </w:r>
      <w:r w:rsidR="005314B9" w:rsidRPr="000D3E5B">
        <w:rPr>
          <w:rFonts w:ascii="Times New Roman" w:hAnsi="Times New Roman"/>
          <w:bCs/>
          <w:color w:val="000000" w:themeColor="text1"/>
          <w:spacing w:val="6"/>
          <w:sz w:val="24"/>
          <w:szCs w:val="24"/>
        </w:rPr>
        <w:t xml:space="preserve">. </w:t>
      </w:r>
    </w:p>
    <w:p w14:paraId="0CFDEDFE" w14:textId="6C893FFB" w:rsidR="0081102F" w:rsidRPr="00C3421B" w:rsidRDefault="005314B9" w:rsidP="00C3421B">
      <w:pPr>
        <w:shd w:val="clear" w:color="auto" w:fill="FFFFFF"/>
        <w:tabs>
          <w:tab w:val="left" w:pos="851"/>
        </w:tabs>
        <w:spacing w:after="0"/>
        <w:ind w:right="10"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lastRenderedPageBreak/>
        <w:t xml:space="preserve">(2) Tren Makinist Yönetmeliği ile Demiryolu Emniyet Kritik Görevler Yönetmeliği hükümlerinde yer almayan hastalıklar, </w:t>
      </w:r>
      <w:r w:rsidRPr="00C54E7F">
        <w:rPr>
          <w:rFonts w:ascii="Times New Roman" w:hAnsi="Times New Roman"/>
          <w:bCs/>
          <w:color w:val="FF0000"/>
          <w:spacing w:val="6"/>
          <w:sz w:val="24"/>
          <w:szCs w:val="24"/>
        </w:rPr>
        <w:t xml:space="preserve">sağlık kurul raporunun temin edildiği hastane </w:t>
      </w:r>
      <w:r w:rsidR="00C3421B">
        <w:rPr>
          <w:rFonts w:ascii="Times New Roman" w:hAnsi="Times New Roman"/>
          <w:bCs/>
          <w:color w:val="000000" w:themeColor="text1"/>
          <w:spacing w:val="6"/>
          <w:sz w:val="24"/>
          <w:szCs w:val="24"/>
        </w:rPr>
        <w:t xml:space="preserve">tarafından değerlendirilir. </w:t>
      </w:r>
    </w:p>
    <w:p w14:paraId="081BD01E" w14:textId="77777777" w:rsidR="00C3421B" w:rsidRPr="00C3421B" w:rsidRDefault="00FD5300" w:rsidP="00C3421B">
      <w:pPr>
        <w:pStyle w:val="Balk2"/>
        <w:tabs>
          <w:tab w:val="left" w:pos="851"/>
        </w:tabs>
        <w:spacing w:before="0" w:line="240" w:lineRule="auto"/>
        <w:ind w:firstLine="709"/>
        <w:rPr>
          <w:b/>
          <w:color w:val="000000" w:themeColor="text1"/>
          <w:spacing w:val="6"/>
          <w:sz w:val="24"/>
          <w:szCs w:val="24"/>
        </w:rPr>
      </w:pPr>
      <w:r w:rsidRPr="00C3421B">
        <w:rPr>
          <w:b/>
          <w:color w:val="000000" w:themeColor="text1"/>
          <w:spacing w:val="6"/>
          <w:sz w:val="24"/>
          <w:szCs w:val="24"/>
        </w:rPr>
        <w:t>Sağlık k</w:t>
      </w:r>
      <w:r w:rsidR="00153B93" w:rsidRPr="00C3421B">
        <w:rPr>
          <w:b/>
          <w:color w:val="000000" w:themeColor="text1"/>
          <w:spacing w:val="6"/>
          <w:sz w:val="24"/>
          <w:szCs w:val="24"/>
        </w:rPr>
        <w:t xml:space="preserve">urulu </w:t>
      </w:r>
      <w:r w:rsidRPr="00C3421B">
        <w:rPr>
          <w:b/>
          <w:color w:val="000000" w:themeColor="text1"/>
          <w:spacing w:val="6"/>
          <w:sz w:val="24"/>
          <w:szCs w:val="24"/>
        </w:rPr>
        <w:t>r</w:t>
      </w:r>
      <w:r w:rsidR="00153B93" w:rsidRPr="00C3421B">
        <w:rPr>
          <w:b/>
          <w:color w:val="000000" w:themeColor="text1"/>
          <w:spacing w:val="6"/>
          <w:sz w:val="24"/>
          <w:szCs w:val="24"/>
        </w:rPr>
        <w:t>aporu</w:t>
      </w:r>
    </w:p>
    <w:p w14:paraId="455D93D3" w14:textId="7A53DD52" w:rsidR="00153B93" w:rsidRPr="000D3E5B" w:rsidRDefault="005019E8" w:rsidP="00C3421B">
      <w:pPr>
        <w:shd w:val="clear" w:color="auto" w:fill="FFFFFF"/>
        <w:tabs>
          <w:tab w:val="left" w:pos="851"/>
        </w:tabs>
        <w:ind w:firstLine="709"/>
        <w:jc w:val="both"/>
        <w:rPr>
          <w:rFonts w:ascii="Times New Roman" w:hAnsi="Times New Roman"/>
          <w:bCs/>
          <w:color w:val="000000" w:themeColor="text1"/>
          <w:spacing w:val="6"/>
          <w:sz w:val="24"/>
          <w:szCs w:val="24"/>
        </w:rPr>
      </w:pPr>
      <w:r>
        <w:rPr>
          <w:rFonts w:ascii="Times New Roman" w:hAnsi="Times New Roman"/>
          <w:b/>
          <w:color w:val="000000" w:themeColor="text1"/>
          <w:sz w:val="24"/>
          <w:szCs w:val="24"/>
        </w:rPr>
        <w:t>MADDE 6</w:t>
      </w:r>
      <w:r w:rsidR="004D7BC2" w:rsidRPr="000D3E5B">
        <w:rPr>
          <w:rFonts w:ascii="Times New Roman" w:hAnsi="Times New Roman"/>
          <w:b/>
          <w:color w:val="000000" w:themeColor="text1"/>
          <w:sz w:val="24"/>
          <w:szCs w:val="24"/>
        </w:rPr>
        <w:t xml:space="preserve"> </w:t>
      </w:r>
      <w:r w:rsidR="00153B93" w:rsidRPr="000D3E5B">
        <w:rPr>
          <w:rFonts w:ascii="Times New Roman" w:hAnsi="Times New Roman"/>
          <w:b/>
          <w:color w:val="000000" w:themeColor="text1"/>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3500E4" w:rsidRPr="000D3E5B">
        <w:rPr>
          <w:rFonts w:ascii="Times New Roman" w:hAnsi="Times New Roman"/>
          <w:bCs/>
          <w:color w:val="000000" w:themeColor="text1"/>
          <w:spacing w:val="6"/>
          <w:sz w:val="24"/>
          <w:szCs w:val="24"/>
        </w:rPr>
        <w:t xml:space="preserve"> </w:t>
      </w:r>
      <w:r w:rsidR="00153B93" w:rsidRPr="000D3E5B">
        <w:rPr>
          <w:rFonts w:ascii="Times New Roman" w:hAnsi="Times New Roman"/>
          <w:bCs/>
          <w:color w:val="000000" w:themeColor="text1"/>
          <w:spacing w:val="6"/>
          <w:sz w:val="24"/>
          <w:szCs w:val="24"/>
        </w:rPr>
        <w:t xml:space="preserve">(1) </w:t>
      </w:r>
      <w:r w:rsidR="00CC792B" w:rsidRPr="000D3E5B">
        <w:rPr>
          <w:rFonts w:ascii="Times New Roman" w:hAnsi="Times New Roman"/>
          <w:bCs/>
          <w:color w:val="000000" w:themeColor="text1"/>
          <w:spacing w:val="6"/>
          <w:sz w:val="24"/>
          <w:szCs w:val="24"/>
        </w:rPr>
        <w:t>İlk işe girişte</w:t>
      </w:r>
      <w:r w:rsidR="00153B93" w:rsidRPr="000D3E5B">
        <w:rPr>
          <w:rFonts w:ascii="Times New Roman" w:hAnsi="Times New Roman"/>
          <w:bCs/>
          <w:color w:val="000000" w:themeColor="text1"/>
          <w:spacing w:val="6"/>
          <w:sz w:val="24"/>
          <w:szCs w:val="24"/>
        </w:rPr>
        <w:t xml:space="preserve"> ve çalışan</w:t>
      </w:r>
      <w:r w:rsidR="00766A83" w:rsidRPr="000D3E5B">
        <w:rPr>
          <w:rFonts w:ascii="Times New Roman" w:hAnsi="Times New Roman"/>
          <w:bCs/>
          <w:color w:val="000000" w:themeColor="text1"/>
          <w:spacing w:val="6"/>
          <w:sz w:val="24"/>
          <w:szCs w:val="24"/>
        </w:rPr>
        <w:t xml:space="preserve"> personelden</w:t>
      </w:r>
      <w:r w:rsidR="007661E2" w:rsidRPr="000D3E5B">
        <w:rPr>
          <w:rFonts w:ascii="Times New Roman" w:hAnsi="Times New Roman"/>
          <w:bCs/>
          <w:color w:val="000000" w:themeColor="text1"/>
          <w:spacing w:val="6"/>
          <w:sz w:val="24"/>
          <w:szCs w:val="24"/>
        </w:rPr>
        <w:t>,</w:t>
      </w:r>
      <w:r w:rsidR="00153B93" w:rsidRPr="000D3E5B">
        <w:rPr>
          <w:rFonts w:ascii="Times New Roman" w:hAnsi="Times New Roman"/>
          <w:bCs/>
          <w:color w:val="000000" w:themeColor="text1"/>
          <w:spacing w:val="6"/>
          <w:sz w:val="24"/>
          <w:szCs w:val="24"/>
        </w:rPr>
        <w:t xml:space="preserve"> aşağıda belirtilen durumlar</w:t>
      </w:r>
      <w:r w:rsidR="00E76081" w:rsidRPr="000D3E5B">
        <w:rPr>
          <w:rFonts w:ascii="Times New Roman" w:hAnsi="Times New Roman"/>
          <w:bCs/>
          <w:color w:val="000000" w:themeColor="text1"/>
          <w:spacing w:val="6"/>
          <w:sz w:val="24"/>
          <w:szCs w:val="24"/>
        </w:rPr>
        <w:t>da sağlık kurulu raporu istenir</w:t>
      </w:r>
      <w:r w:rsidR="007661E2" w:rsidRPr="000D3E5B">
        <w:rPr>
          <w:rFonts w:ascii="Times New Roman" w:hAnsi="Times New Roman"/>
          <w:bCs/>
          <w:color w:val="000000" w:themeColor="text1"/>
          <w:spacing w:val="6"/>
          <w:sz w:val="24"/>
          <w:szCs w:val="24"/>
        </w:rPr>
        <w:t>:</w:t>
      </w:r>
    </w:p>
    <w:p w14:paraId="31FCEC5D" w14:textId="75138A17" w:rsidR="00153B93" w:rsidRPr="000D3E5B" w:rsidRDefault="00EA484C" w:rsidP="00241BF5">
      <w:pPr>
        <w:tabs>
          <w:tab w:val="left" w:pos="851"/>
          <w:tab w:val="left" w:pos="993"/>
        </w:tabs>
        <w:spacing w:after="0"/>
        <w:ind w:firstLine="709"/>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 xml:space="preserve">a) </w:t>
      </w:r>
      <w:r w:rsidR="005359E3" w:rsidRPr="000D3E5B">
        <w:rPr>
          <w:rFonts w:ascii="Times New Roman" w:hAnsi="Times New Roman"/>
          <w:bCs/>
          <w:color w:val="000000" w:themeColor="text1"/>
          <w:spacing w:val="6"/>
          <w:sz w:val="24"/>
          <w:szCs w:val="24"/>
        </w:rPr>
        <w:t xml:space="preserve">TCDD Taşımacılık A.Ş. Merkez Emniyet Kurulunda belirlenen emniyet kritik </w:t>
      </w:r>
      <w:r w:rsidR="00153B93" w:rsidRPr="000D3E5B">
        <w:rPr>
          <w:rFonts w:ascii="Times New Roman" w:hAnsi="Times New Roman"/>
          <w:bCs/>
          <w:color w:val="000000" w:themeColor="text1"/>
          <w:spacing w:val="6"/>
          <w:sz w:val="24"/>
          <w:szCs w:val="24"/>
        </w:rPr>
        <w:t>unvanlarda</w:t>
      </w:r>
      <w:r w:rsidR="007834AD" w:rsidRPr="000D3E5B">
        <w:rPr>
          <w:rFonts w:ascii="Times New Roman" w:hAnsi="Times New Roman"/>
          <w:bCs/>
          <w:color w:val="000000" w:themeColor="text1"/>
          <w:spacing w:val="6"/>
          <w:sz w:val="24"/>
          <w:szCs w:val="24"/>
        </w:rPr>
        <w:t xml:space="preserve"> </w:t>
      </w:r>
      <w:r w:rsidR="007834AD" w:rsidRPr="006E59C7">
        <w:rPr>
          <w:rFonts w:ascii="Times New Roman" w:hAnsi="Times New Roman"/>
          <w:bCs/>
          <w:color w:val="FF0000"/>
          <w:spacing w:val="6"/>
          <w:sz w:val="24"/>
          <w:szCs w:val="24"/>
        </w:rPr>
        <w:t>ve tren makinist unvanında</w:t>
      </w:r>
      <w:r w:rsidR="00153B93" w:rsidRPr="000D3E5B">
        <w:rPr>
          <w:rFonts w:ascii="Times New Roman" w:hAnsi="Times New Roman"/>
          <w:bCs/>
          <w:color w:val="000000" w:themeColor="text1"/>
          <w:spacing w:val="6"/>
          <w:sz w:val="24"/>
          <w:szCs w:val="24"/>
        </w:rPr>
        <w:t xml:space="preserve"> ilk defa, yeniden, açıktan veya naklen işe atanacaklar</w:t>
      </w:r>
      <w:r w:rsidR="007661E2" w:rsidRPr="000D3E5B">
        <w:rPr>
          <w:rFonts w:ascii="Times New Roman" w:hAnsi="Times New Roman"/>
          <w:bCs/>
          <w:color w:val="000000" w:themeColor="text1"/>
          <w:spacing w:val="6"/>
          <w:sz w:val="24"/>
          <w:szCs w:val="24"/>
        </w:rPr>
        <w:t>dan.</w:t>
      </w:r>
    </w:p>
    <w:p w14:paraId="45ED7859" w14:textId="0F932045" w:rsidR="00EA484C" w:rsidRDefault="00EA484C" w:rsidP="00241BF5">
      <w:pPr>
        <w:tabs>
          <w:tab w:val="left" w:pos="851"/>
          <w:tab w:val="left" w:pos="993"/>
        </w:tabs>
        <w:spacing w:after="0"/>
        <w:ind w:firstLine="709"/>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 xml:space="preserve">b) </w:t>
      </w:r>
      <w:r w:rsidR="005359E3" w:rsidRPr="000D3E5B">
        <w:rPr>
          <w:rFonts w:ascii="Times New Roman" w:hAnsi="Times New Roman"/>
          <w:bCs/>
          <w:color w:val="000000" w:themeColor="text1"/>
          <w:spacing w:val="6"/>
          <w:sz w:val="24"/>
          <w:szCs w:val="24"/>
        </w:rPr>
        <w:t>TCDD Taşımacılık A.Ş. Merkez Emniyet Kurulunda belirlenen emniyet kritik</w:t>
      </w:r>
      <w:r w:rsidR="000546DF" w:rsidRPr="000D3E5B">
        <w:rPr>
          <w:rFonts w:ascii="Times New Roman" w:hAnsi="Times New Roman"/>
          <w:bCs/>
          <w:color w:val="000000" w:themeColor="text1"/>
          <w:spacing w:val="6"/>
          <w:sz w:val="24"/>
          <w:szCs w:val="24"/>
        </w:rPr>
        <w:t xml:space="preserve"> </w:t>
      </w:r>
      <w:r w:rsidR="00153B93" w:rsidRPr="000D3E5B">
        <w:rPr>
          <w:rFonts w:ascii="Times New Roman" w:hAnsi="Times New Roman"/>
          <w:bCs/>
          <w:color w:val="000000" w:themeColor="text1"/>
          <w:spacing w:val="6"/>
          <w:sz w:val="24"/>
          <w:szCs w:val="24"/>
        </w:rPr>
        <w:t xml:space="preserve">unvanlara </w:t>
      </w:r>
      <w:r w:rsidR="007834AD" w:rsidRPr="006E59C7">
        <w:rPr>
          <w:rFonts w:ascii="Times New Roman" w:hAnsi="Times New Roman"/>
          <w:bCs/>
          <w:color w:val="FF0000"/>
          <w:spacing w:val="6"/>
          <w:sz w:val="24"/>
          <w:szCs w:val="24"/>
        </w:rPr>
        <w:t>ve tren makinist unvanına</w:t>
      </w:r>
      <w:r w:rsidR="007834AD" w:rsidRPr="000D3E5B">
        <w:rPr>
          <w:rFonts w:ascii="Times New Roman" w:hAnsi="Times New Roman"/>
          <w:bCs/>
          <w:color w:val="000000" w:themeColor="text1"/>
          <w:spacing w:val="6"/>
          <w:sz w:val="24"/>
          <w:szCs w:val="24"/>
        </w:rPr>
        <w:t xml:space="preserve"> </w:t>
      </w:r>
      <w:r w:rsidR="00153B93" w:rsidRPr="000D3E5B">
        <w:rPr>
          <w:rFonts w:ascii="Times New Roman" w:hAnsi="Times New Roman"/>
          <w:bCs/>
          <w:color w:val="000000" w:themeColor="text1"/>
          <w:spacing w:val="6"/>
          <w:sz w:val="24"/>
          <w:szCs w:val="24"/>
        </w:rPr>
        <w:t>görev d</w:t>
      </w:r>
      <w:r w:rsidR="00B70A9E" w:rsidRPr="000D3E5B">
        <w:rPr>
          <w:rFonts w:ascii="Times New Roman" w:hAnsi="Times New Roman"/>
          <w:bCs/>
          <w:color w:val="000000" w:themeColor="text1"/>
          <w:spacing w:val="6"/>
          <w:sz w:val="24"/>
          <w:szCs w:val="24"/>
        </w:rPr>
        <w:t>eğişimi suretiyle atanacaklar</w:t>
      </w:r>
      <w:r w:rsidR="007661E2" w:rsidRPr="000D3E5B">
        <w:rPr>
          <w:rFonts w:ascii="Times New Roman" w:hAnsi="Times New Roman"/>
          <w:bCs/>
          <w:color w:val="000000" w:themeColor="text1"/>
          <w:spacing w:val="6"/>
          <w:sz w:val="24"/>
          <w:szCs w:val="24"/>
        </w:rPr>
        <w:t>dan.</w:t>
      </w:r>
      <w:r w:rsidR="00153B93" w:rsidRPr="000D3E5B">
        <w:rPr>
          <w:rFonts w:ascii="Times New Roman" w:hAnsi="Times New Roman"/>
          <w:bCs/>
          <w:color w:val="000000" w:themeColor="text1"/>
          <w:spacing w:val="6"/>
          <w:sz w:val="24"/>
          <w:szCs w:val="24"/>
        </w:rPr>
        <w:t xml:space="preserve"> </w:t>
      </w:r>
    </w:p>
    <w:p w14:paraId="77204F7D" w14:textId="032251A1" w:rsidR="00153B93" w:rsidRPr="00EA484C" w:rsidRDefault="00EA484C" w:rsidP="00EA484C">
      <w:pPr>
        <w:tabs>
          <w:tab w:val="left" w:pos="851"/>
          <w:tab w:val="left" w:pos="993"/>
        </w:tabs>
        <w:spacing w:after="0"/>
        <w:ind w:left="71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 xml:space="preserve">c) </w:t>
      </w:r>
      <w:r w:rsidR="00B70A9E" w:rsidRPr="00EA484C">
        <w:rPr>
          <w:rFonts w:ascii="Times New Roman" w:hAnsi="Times New Roman"/>
          <w:bCs/>
          <w:color w:val="000000" w:themeColor="text1"/>
          <w:spacing w:val="6"/>
          <w:sz w:val="24"/>
          <w:szCs w:val="24"/>
        </w:rPr>
        <w:t>Meslek hastalığı geçirenler</w:t>
      </w:r>
      <w:r w:rsidR="007661E2" w:rsidRPr="00EA484C">
        <w:rPr>
          <w:rFonts w:ascii="Times New Roman" w:hAnsi="Times New Roman"/>
          <w:bCs/>
          <w:color w:val="000000" w:themeColor="text1"/>
          <w:spacing w:val="6"/>
          <w:sz w:val="24"/>
          <w:szCs w:val="24"/>
        </w:rPr>
        <w:t>den.</w:t>
      </w:r>
    </w:p>
    <w:p w14:paraId="2D96725C" w14:textId="3BBDE938" w:rsidR="00153B93" w:rsidRPr="000D3E5B" w:rsidRDefault="00284CB1"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ç</w:t>
      </w:r>
      <w:r w:rsidR="00153B93" w:rsidRPr="000D3E5B">
        <w:rPr>
          <w:rFonts w:ascii="Times New Roman" w:hAnsi="Times New Roman"/>
          <w:bCs/>
          <w:color w:val="000000" w:themeColor="text1"/>
          <w:spacing w:val="6"/>
          <w:sz w:val="24"/>
          <w:szCs w:val="24"/>
        </w:rPr>
        <w:t xml:space="preserve">) İstirahat süresine bakılmaksızın grup değişikliği şüphesi uyandıran teşhis içeren hastalık </w:t>
      </w:r>
      <w:r w:rsidR="00B70A9E" w:rsidRPr="000D3E5B">
        <w:rPr>
          <w:rFonts w:ascii="Times New Roman" w:hAnsi="Times New Roman"/>
          <w:bCs/>
          <w:color w:val="000000" w:themeColor="text1"/>
          <w:spacing w:val="6"/>
          <w:sz w:val="24"/>
          <w:szCs w:val="24"/>
        </w:rPr>
        <w:t xml:space="preserve">raporu </w:t>
      </w:r>
      <w:r w:rsidR="00B70A9E" w:rsidRPr="006752E7">
        <w:rPr>
          <w:rFonts w:ascii="Times New Roman" w:hAnsi="Times New Roman"/>
          <w:bCs/>
          <w:color w:val="FF0000"/>
          <w:spacing w:val="6"/>
          <w:sz w:val="24"/>
          <w:szCs w:val="24"/>
        </w:rPr>
        <w:t>alanlar</w:t>
      </w:r>
      <w:r w:rsidR="00870B36" w:rsidRPr="006752E7">
        <w:rPr>
          <w:rFonts w:ascii="Times New Roman" w:hAnsi="Times New Roman"/>
          <w:bCs/>
          <w:color w:val="FF0000"/>
          <w:spacing w:val="6"/>
          <w:sz w:val="24"/>
          <w:szCs w:val="24"/>
        </w:rPr>
        <w:t>d</w:t>
      </w:r>
      <w:r w:rsidR="007661E2" w:rsidRPr="006752E7">
        <w:rPr>
          <w:rFonts w:ascii="Times New Roman" w:hAnsi="Times New Roman"/>
          <w:bCs/>
          <w:color w:val="FF0000"/>
          <w:spacing w:val="6"/>
          <w:sz w:val="24"/>
          <w:szCs w:val="24"/>
        </w:rPr>
        <w:t>an</w:t>
      </w:r>
      <w:r w:rsidR="007661E2" w:rsidRPr="000D3E5B">
        <w:rPr>
          <w:rFonts w:ascii="Times New Roman" w:hAnsi="Times New Roman"/>
          <w:bCs/>
          <w:color w:val="000000" w:themeColor="text1"/>
          <w:spacing w:val="6"/>
          <w:sz w:val="24"/>
          <w:szCs w:val="24"/>
        </w:rPr>
        <w:t>.</w:t>
      </w:r>
    </w:p>
    <w:p w14:paraId="7FAE0850" w14:textId="38C53CED" w:rsidR="00951302" w:rsidRPr="000D3E5B" w:rsidRDefault="00A37C60"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d)</w:t>
      </w:r>
      <w:r w:rsidR="00EA484C">
        <w:rPr>
          <w:rFonts w:ascii="Times New Roman" w:hAnsi="Times New Roman"/>
          <w:bCs/>
          <w:color w:val="000000" w:themeColor="text1"/>
          <w:spacing w:val="6"/>
          <w:sz w:val="24"/>
          <w:szCs w:val="24"/>
        </w:rPr>
        <w:t xml:space="preserve"> </w:t>
      </w:r>
      <w:r w:rsidR="007542AB" w:rsidRPr="006752E7">
        <w:rPr>
          <w:rFonts w:ascii="Times New Roman" w:hAnsi="Times New Roman"/>
          <w:bCs/>
          <w:color w:val="FF0000"/>
          <w:spacing w:val="6"/>
          <w:sz w:val="24"/>
          <w:szCs w:val="24"/>
        </w:rPr>
        <w:t>Tren Makinist Yönetmeliği</w:t>
      </w:r>
      <w:r w:rsidR="003434A1" w:rsidRPr="006752E7">
        <w:rPr>
          <w:rFonts w:ascii="Times New Roman" w:hAnsi="Times New Roman"/>
          <w:bCs/>
          <w:color w:val="FF0000"/>
          <w:spacing w:val="6"/>
          <w:sz w:val="24"/>
          <w:szCs w:val="24"/>
        </w:rPr>
        <w:t xml:space="preserve"> ve Demiryolu Emni</w:t>
      </w:r>
      <w:r w:rsidR="006752E7">
        <w:rPr>
          <w:rFonts w:ascii="Times New Roman" w:hAnsi="Times New Roman"/>
          <w:bCs/>
          <w:color w:val="FF0000"/>
          <w:spacing w:val="6"/>
          <w:sz w:val="24"/>
          <w:szCs w:val="24"/>
        </w:rPr>
        <w:t>yet Kritik Görevler Yönetmeliği</w:t>
      </w:r>
      <w:r w:rsidR="003434A1" w:rsidRPr="006752E7">
        <w:rPr>
          <w:rFonts w:ascii="Times New Roman" w:hAnsi="Times New Roman"/>
          <w:bCs/>
          <w:color w:val="FF0000"/>
          <w:spacing w:val="6"/>
          <w:sz w:val="24"/>
          <w:szCs w:val="24"/>
        </w:rPr>
        <w:t>nde</w:t>
      </w:r>
      <w:r w:rsidR="007542AB" w:rsidRPr="006752E7">
        <w:rPr>
          <w:rFonts w:ascii="Times New Roman" w:hAnsi="Times New Roman"/>
          <w:bCs/>
          <w:color w:val="FF0000"/>
          <w:spacing w:val="6"/>
          <w:sz w:val="24"/>
          <w:szCs w:val="24"/>
        </w:rPr>
        <w:t xml:space="preserve"> </w:t>
      </w:r>
      <w:r w:rsidR="007542AB" w:rsidRPr="000D3E5B">
        <w:rPr>
          <w:rFonts w:ascii="Times New Roman" w:hAnsi="Times New Roman"/>
          <w:bCs/>
          <w:color w:val="000000" w:themeColor="text1"/>
          <w:spacing w:val="6"/>
          <w:sz w:val="24"/>
          <w:szCs w:val="24"/>
        </w:rPr>
        <w:t xml:space="preserve">yer alan </w:t>
      </w:r>
      <w:r w:rsidR="00BD50CF" w:rsidRPr="000D3E5B">
        <w:rPr>
          <w:rFonts w:ascii="Times New Roman" w:hAnsi="Times New Roman"/>
          <w:bCs/>
          <w:color w:val="000000" w:themeColor="text1"/>
          <w:spacing w:val="6"/>
          <w:sz w:val="24"/>
          <w:szCs w:val="24"/>
        </w:rPr>
        <w:t>sağlık şartlarında değişiklik yapabilecek nitelikteki her türlü</w:t>
      </w:r>
      <w:r w:rsidR="00D47488" w:rsidRPr="000D3E5B">
        <w:rPr>
          <w:rFonts w:ascii="Times New Roman" w:hAnsi="Times New Roman"/>
          <w:bCs/>
          <w:color w:val="000000" w:themeColor="text1"/>
          <w:spacing w:val="6"/>
          <w:sz w:val="24"/>
          <w:szCs w:val="24"/>
        </w:rPr>
        <w:t xml:space="preserve"> </w:t>
      </w:r>
      <w:r w:rsidR="00B552AF" w:rsidRPr="000D3E5B">
        <w:rPr>
          <w:rFonts w:ascii="Times New Roman" w:hAnsi="Times New Roman"/>
          <w:bCs/>
          <w:color w:val="000000" w:themeColor="text1"/>
          <w:spacing w:val="6"/>
          <w:sz w:val="24"/>
          <w:szCs w:val="24"/>
        </w:rPr>
        <w:t xml:space="preserve">cerrahi </w:t>
      </w:r>
      <w:r w:rsidR="00D47488" w:rsidRPr="000D3E5B">
        <w:rPr>
          <w:rFonts w:ascii="Times New Roman" w:hAnsi="Times New Roman"/>
          <w:bCs/>
          <w:color w:val="000000" w:themeColor="text1"/>
          <w:spacing w:val="6"/>
          <w:sz w:val="24"/>
          <w:szCs w:val="24"/>
        </w:rPr>
        <w:t>o</w:t>
      </w:r>
      <w:r w:rsidR="00000262" w:rsidRPr="000D3E5B">
        <w:rPr>
          <w:rFonts w:ascii="Times New Roman" w:hAnsi="Times New Roman"/>
          <w:bCs/>
          <w:color w:val="000000" w:themeColor="text1"/>
          <w:spacing w:val="6"/>
          <w:sz w:val="24"/>
          <w:szCs w:val="24"/>
        </w:rPr>
        <w:t>perasyon sonrası iş başı yapacak olanlar</w:t>
      </w:r>
      <w:r w:rsidR="007661E2" w:rsidRPr="000D3E5B">
        <w:rPr>
          <w:rFonts w:ascii="Times New Roman" w:hAnsi="Times New Roman"/>
          <w:bCs/>
          <w:color w:val="000000" w:themeColor="text1"/>
          <w:spacing w:val="6"/>
          <w:sz w:val="24"/>
          <w:szCs w:val="24"/>
        </w:rPr>
        <w:t>dan</w:t>
      </w:r>
      <w:r w:rsidR="007542AB" w:rsidRPr="000D3E5B">
        <w:rPr>
          <w:rFonts w:ascii="Times New Roman" w:hAnsi="Times New Roman"/>
          <w:bCs/>
          <w:color w:val="000000" w:themeColor="text1"/>
          <w:spacing w:val="6"/>
          <w:sz w:val="24"/>
          <w:szCs w:val="24"/>
        </w:rPr>
        <w:t>.</w:t>
      </w:r>
    </w:p>
    <w:p w14:paraId="53504FDA" w14:textId="2149ED1D" w:rsidR="001257FA" w:rsidRPr="000D3E5B" w:rsidRDefault="00000262"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e</w:t>
      </w:r>
      <w:r w:rsidR="00EA484C">
        <w:rPr>
          <w:rFonts w:ascii="Times New Roman" w:hAnsi="Times New Roman"/>
          <w:bCs/>
          <w:color w:val="000000" w:themeColor="text1"/>
          <w:spacing w:val="6"/>
          <w:sz w:val="24"/>
          <w:szCs w:val="24"/>
        </w:rPr>
        <w:t xml:space="preserve">) </w:t>
      </w:r>
      <w:r w:rsidR="00153B93" w:rsidRPr="000D3E5B">
        <w:rPr>
          <w:rFonts w:ascii="Times New Roman" w:hAnsi="Times New Roman"/>
          <w:bCs/>
          <w:color w:val="000000" w:themeColor="text1"/>
          <w:spacing w:val="6"/>
          <w:sz w:val="24"/>
          <w:szCs w:val="24"/>
        </w:rPr>
        <w:t xml:space="preserve">Bu Yönergede tanımlanan </w:t>
      </w:r>
      <w:r w:rsidR="00EA7639" w:rsidRPr="000D3E5B">
        <w:rPr>
          <w:rFonts w:ascii="Times New Roman" w:hAnsi="Times New Roman"/>
          <w:bCs/>
          <w:color w:val="000000" w:themeColor="text1"/>
          <w:spacing w:val="6"/>
          <w:sz w:val="24"/>
          <w:szCs w:val="24"/>
        </w:rPr>
        <w:t xml:space="preserve">ciddi kazada </w:t>
      </w:r>
      <w:r w:rsidR="003F7D90" w:rsidRPr="000D3E5B">
        <w:rPr>
          <w:rFonts w:ascii="Times New Roman" w:hAnsi="Times New Roman"/>
          <w:bCs/>
          <w:color w:val="000000" w:themeColor="text1"/>
          <w:spacing w:val="6"/>
          <w:sz w:val="24"/>
          <w:szCs w:val="24"/>
        </w:rPr>
        <w:t>kusur ve sorumluluğu bulunan</w:t>
      </w:r>
      <w:r w:rsidR="00EA7639" w:rsidRPr="000D3E5B">
        <w:rPr>
          <w:rFonts w:ascii="Times New Roman" w:hAnsi="Times New Roman"/>
          <w:bCs/>
          <w:color w:val="000000" w:themeColor="text1"/>
          <w:spacing w:val="6"/>
          <w:sz w:val="24"/>
          <w:szCs w:val="24"/>
        </w:rPr>
        <w:t>lar</w:t>
      </w:r>
      <w:r w:rsidR="00153B93" w:rsidRPr="000D3E5B">
        <w:rPr>
          <w:rFonts w:ascii="Times New Roman" w:hAnsi="Times New Roman"/>
          <w:bCs/>
          <w:color w:val="000000" w:themeColor="text1"/>
          <w:spacing w:val="6"/>
          <w:sz w:val="24"/>
          <w:szCs w:val="24"/>
        </w:rPr>
        <w:t xml:space="preserve"> ile dur bildirisi veren sinyal </w:t>
      </w:r>
      <w:r w:rsidR="00EA6371" w:rsidRPr="000D3E5B">
        <w:rPr>
          <w:rFonts w:ascii="Times New Roman" w:hAnsi="Times New Roman"/>
          <w:bCs/>
          <w:color w:val="000000" w:themeColor="text1"/>
          <w:spacing w:val="6"/>
          <w:sz w:val="24"/>
          <w:szCs w:val="24"/>
        </w:rPr>
        <w:t>ve işaretleri</w:t>
      </w:r>
      <w:r w:rsidR="00B70A9E" w:rsidRPr="000D3E5B">
        <w:rPr>
          <w:rFonts w:ascii="Times New Roman" w:hAnsi="Times New Roman"/>
          <w:bCs/>
          <w:color w:val="000000" w:themeColor="text1"/>
          <w:spacing w:val="6"/>
          <w:sz w:val="24"/>
          <w:szCs w:val="24"/>
        </w:rPr>
        <w:t xml:space="preserve"> ihlal edenler</w:t>
      </w:r>
      <w:r w:rsidR="007661E2" w:rsidRPr="000D3E5B">
        <w:rPr>
          <w:rFonts w:ascii="Times New Roman" w:hAnsi="Times New Roman"/>
          <w:bCs/>
          <w:color w:val="000000" w:themeColor="text1"/>
          <w:spacing w:val="6"/>
          <w:sz w:val="24"/>
          <w:szCs w:val="24"/>
        </w:rPr>
        <w:t>den</w:t>
      </w:r>
      <w:r w:rsidR="007C3D10" w:rsidRPr="000D3E5B">
        <w:rPr>
          <w:rFonts w:ascii="Times New Roman" w:hAnsi="Times New Roman"/>
          <w:bCs/>
          <w:color w:val="000000" w:themeColor="text1"/>
          <w:spacing w:val="6"/>
          <w:sz w:val="24"/>
          <w:szCs w:val="24"/>
        </w:rPr>
        <w:t>.</w:t>
      </w:r>
    </w:p>
    <w:p w14:paraId="37F0B55E" w14:textId="4B28C419" w:rsidR="0079592F" w:rsidRPr="000D3E5B" w:rsidRDefault="00EA484C" w:rsidP="00281448">
      <w:pPr>
        <w:tabs>
          <w:tab w:val="left" w:pos="851"/>
        </w:tabs>
        <w:spacing w:after="0"/>
        <w:ind w:firstLine="709"/>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 xml:space="preserve">f) </w:t>
      </w:r>
      <w:r w:rsidR="0079592F" w:rsidRPr="000D3E5B">
        <w:rPr>
          <w:rFonts w:ascii="Times New Roman" w:hAnsi="Times New Roman"/>
          <w:bCs/>
          <w:color w:val="000000" w:themeColor="text1"/>
          <w:spacing w:val="6"/>
          <w:sz w:val="24"/>
          <w:szCs w:val="24"/>
        </w:rPr>
        <w:t xml:space="preserve">Personelin bağlı bulunduğu işyeri amiri ve ilgili EYS </w:t>
      </w:r>
      <w:r w:rsidR="007C3D10" w:rsidRPr="000D3E5B">
        <w:rPr>
          <w:rFonts w:ascii="Times New Roman" w:hAnsi="Times New Roman"/>
          <w:bCs/>
          <w:color w:val="000000" w:themeColor="text1"/>
          <w:spacing w:val="6"/>
          <w:sz w:val="24"/>
          <w:szCs w:val="24"/>
        </w:rPr>
        <w:t>b</w:t>
      </w:r>
      <w:r w:rsidR="0079592F" w:rsidRPr="000D3E5B">
        <w:rPr>
          <w:rFonts w:ascii="Times New Roman" w:hAnsi="Times New Roman"/>
          <w:bCs/>
          <w:color w:val="000000" w:themeColor="text1"/>
          <w:spacing w:val="6"/>
          <w:sz w:val="24"/>
          <w:szCs w:val="24"/>
        </w:rPr>
        <w:t>irimlerinin ortak kararı ile demiryolu emniyetini tehlikeye düşüren ramak kala olaylara sebep olduğu belirlenenler</w:t>
      </w:r>
      <w:r w:rsidR="007C3D10" w:rsidRPr="000D3E5B">
        <w:rPr>
          <w:rFonts w:ascii="Times New Roman" w:hAnsi="Times New Roman"/>
          <w:bCs/>
          <w:color w:val="000000" w:themeColor="text1"/>
          <w:spacing w:val="6"/>
          <w:sz w:val="24"/>
          <w:szCs w:val="24"/>
        </w:rPr>
        <w:t>den.</w:t>
      </w:r>
    </w:p>
    <w:p w14:paraId="596ED584" w14:textId="54C58E99" w:rsidR="007411DA" w:rsidRPr="00C30821" w:rsidRDefault="007411DA" w:rsidP="00281448">
      <w:pPr>
        <w:tabs>
          <w:tab w:val="left" w:pos="851"/>
        </w:tabs>
        <w:spacing w:after="0"/>
        <w:ind w:firstLine="709"/>
        <w:jc w:val="both"/>
        <w:rPr>
          <w:rFonts w:ascii="Times New Roman" w:hAnsi="Times New Roman"/>
          <w:bCs/>
          <w:color w:val="FF0000"/>
          <w:spacing w:val="6"/>
          <w:sz w:val="24"/>
          <w:szCs w:val="24"/>
        </w:rPr>
      </w:pPr>
      <w:r w:rsidRPr="00C30821">
        <w:rPr>
          <w:rFonts w:ascii="Times New Roman" w:hAnsi="Times New Roman"/>
          <w:bCs/>
          <w:color w:val="FF0000"/>
          <w:spacing w:val="6"/>
          <w:sz w:val="24"/>
          <w:szCs w:val="24"/>
        </w:rPr>
        <w:t xml:space="preserve">g) Doğum izni bitiminde iş başı yapacak </w:t>
      </w:r>
      <w:r w:rsidR="007542AB" w:rsidRPr="00C30821">
        <w:rPr>
          <w:rFonts w:ascii="Times New Roman" w:hAnsi="Times New Roman"/>
          <w:bCs/>
          <w:color w:val="FF0000"/>
          <w:spacing w:val="6"/>
          <w:sz w:val="24"/>
          <w:szCs w:val="24"/>
        </w:rPr>
        <w:t>kadın</w:t>
      </w:r>
      <w:r w:rsidRPr="00C30821">
        <w:rPr>
          <w:rFonts w:ascii="Times New Roman" w:hAnsi="Times New Roman"/>
          <w:bCs/>
          <w:color w:val="FF0000"/>
          <w:spacing w:val="6"/>
          <w:sz w:val="24"/>
          <w:szCs w:val="24"/>
        </w:rPr>
        <w:t xml:space="preserve"> </w:t>
      </w:r>
      <w:r w:rsidR="003434A1" w:rsidRPr="00C30821">
        <w:rPr>
          <w:rFonts w:ascii="Times New Roman" w:hAnsi="Times New Roman"/>
          <w:bCs/>
          <w:color w:val="FF0000"/>
          <w:spacing w:val="6"/>
          <w:sz w:val="24"/>
          <w:szCs w:val="24"/>
        </w:rPr>
        <w:t>personelden.</w:t>
      </w:r>
    </w:p>
    <w:p w14:paraId="50D66C55" w14:textId="30A6B62C" w:rsidR="00CA3C98" w:rsidRPr="00C30821" w:rsidRDefault="00CA3C98" w:rsidP="00281448">
      <w:pPr>
        <w:tabs>
          <w:tab w:val="left" w:pos="851"/>
        </w:tabs>
        <w:spacing w:after="0"/>
        <w:ind w:firstLine="709"/>
        <w:jc w:val="both"/>
        <w:rPr>
          <w:rFonts w:ascii="Times New Roman" w:hAnsi="Times New Roman"/>
          <w:bCs/>
          <w:color w:val="FF0000"/>
          <w:spacing w:val="6"/>
          <w:sz w:val="24"/>
          <w:szCs w:val="24"/>
        </w:rPr>
      </w:pPr>
      <w:r w:rsidRPr="00C30821">
        <w:rPr>
          <w:rFonts w:ascii="Times New Roman" w:hAnsi="Times New Roman"/>
          <w:bCs/>
          <w:color w:val="FF0000"/>
          <w:spacing w:val="6"/>
          <w:sz w:val="24"/>
          <w:szCs w:val="24"/>
        </w:rPr>
        <w:t>h) Askerlik görevinin tamamlanması sonrasında iş başı yapacak personelden</w:t>
      </w:r>
      <w:r w:rsidR="003434A1" w:rsidRPr="00C30821">
        <w:rPr>
          <w:rFonts w:ascii="Times New Roman" w:hAnsi="Times New Roman"/>
          <w:bCs/>
          <w:color w:val="FF0000"/>
          <w:spacing w:val="6"/>
          <w:sz w:val="24"/>
          <w:szCs w:val="24"/>
        </w:rPr>
        <w:t>.</w:t>
      </w:r>
    </w:p>
    <w:p w14:paraId="3A6D7273" w14:textId="076C1DA4" w:rsidR="00C3421B" w:rsidRPr="00C3421B" w:rsidRDefault="00736200" w:rsidP="008C0C66">
      <w:pPr>
        <w:spacing w:after="0"/>
        <w:ind w:firstLine="709"/>
        <w:jc w:val="both"/>
        <w:rPr>
          <w:rFonts w:ascii="Times New Roman" w:hAnsi="Times New Roman"/>
          <w:sz w:val="24"/>
          <w:szCs w:val="24"/>
        </w:rPr>
      </w:pPr>
      <w:r w:rsidRPr="00C3421B">
        <w:rPr>
          <w:rFonts w:ascii="Times New Roman" w:hAnsi="Times New Roman"/>
          <w:sz w:val="24"/>
          <w:szCs w:val="24"/>
        </w:rPr>
        <w:t>(</w:t>
      </w:r>
      <w:r w:rsidR="00C30821" w:rsidRPr="00C3421B">
        <w:rPr>
          <w:rFonts w:ascii="Times New Roman" w:hAnsi="Times New Roman"/>
          <w:sz w:val="24"/>
          <w:szCs w:val="24"/>
        </w:rPr>
        <w:t>2</w:t>
      </w:r>
      <w:r w:rsidR="00BD39E8" w:rsidRPr="00C3421B">
        <w:rPr>
          <w:rFonts w:ascii="Times New Roman" w:hAnsi="Times New Roman"/>
          <w:sz w:val="24"/>
          <w:szCs w:val="24"/>
        </w:rPr>
        <w:t xml:space="preserve">) </w:t>
      </w:r>
      <w:r w:rsidR="00ED0EDE" w:rsidRPr="00C3421B">
        <w:rPr>
          <w:rFonts w:ascii="Times New Roman" w:hAnsi="Times New Roman"/>
          <w:sz w:val="24"/>
          <w:szCs w:val="24"/>
        </w:rPr>
        <w:t xml:space="preserve">Grup </w:t>
      </w:r>
      <w:r w:rsidR="00B77F8E" w:rsidRPr="00C3421B">
        <w:rPr>
          <w:rFonts w:ascii="Times New Roman" w:hAnsi="Times New Roman"/>
          <w:sz w:val="24"/>
          <w:szCs w:val="24"/>
        </w:rPr>
        <w:t>tespiti,</w:t>
      </w:r>
      <w:r w:rsidR="00CA3C98" w:rsidRPr="00C3421B">
        <w:rPr>
          <w:rFonts w:ascii="Times New Roman" w:hAnsi="Times New Roman"/>
          <w:sz w:val="24"/>
          <w:szCs w:val="24"/>
        </w:rPr>
        <w:t xml:space="preserve"> </w:t>
      </w:r>
      <w:r w:rsidR="00641550" w:rsidRPr="00C3421B">
        <w:rPr>
          <w:rFonts w:ascii="Times New Roman" w:hAnsi="Times New Roman"/>
          <w:sz w:val="24"/>
          <w:szCs w:val="24"/>
        </w:rPr>
        <w:t xml:space="preserve">Demiryolu Emniyet Kritik Görevler </w:t>
      </w:r>
      <w:r w:rsidR="00641550" w:rsidRPr="00C3421B">
        <w:rPr>
          <w:rFonts w:ascii="Times New Roman" w:hAnsi="Times New Roman"/>
          <w:color w:val="FF0000"/>
          <w:sz w:val="24"/>
          <w:szCs w:val="24"/>
        </w:rPr>
        <w:t>Yönetmeliği</w:t>
      </w:r>
      <w:r w:rsidR="003434A1" w:rsidRPr="00C3421B">
        <w:rPr>
          <w:rFonts w:ascii="Times New Roman" w:hAnsi="Times New Roman"/>
          <w:color w:val="FF0000"/>
          <w:sz w:val="24"/>
          <w:szCs w:val="24"/>
        </w:rPr>
        <w:t xml:space="preserve"> ile Tren Makinist </w:t>
      </w:r>
      <w:r w:rsidR="00E74453" w:rsidRPr="00C3421B">
        <w:rPr>
          <w:rFonts w:ascii="Times New Roman" w:hAnsi="Times New Roman"/>
          <w:sz w:val="24"/>
          <w:szCs w:val="24"/>
        </w:rPr>
        <w:t>Yönetmeliği</w:t>
      </w:r>
      <w:r w:rsidR="00641550" w:rsidRPr="00C3421B">
        <w:rPr>
          <w:rFonts w:ascii="Times New Roman" w:hAnsi="Times New Roman"/>
          <w:sz w:val="24"/>
          <w:szCs w:val="24"/>
        </w:rPr>
        <w:t>nde yer alan</w:t>
      </w:r>
      <w:r w:rsidR="00153B93" w:rsidRPr="00C3421B">
        <w:rPr>
          <w:rFonts w:ascii="Times New Roman" w:hAnsi="Times New Roman"/>
          <w:sz w:val="24"/>
          <w:szCs w:val="24"/>
        </w:rPr>
        <w:t xml:space="preserve"> sağlık </w:t>
      </w:r>
      <w:r w:rsidR="00E76081" w:rsidRPr="00C3421B">
        <w:rPr>
          <w:rFonts w:ascii="Times New Roman" w:hAnsi="Times New Roman"/>
          <w:sz w:val="24"/>
          <w:szCs w:val="24"/>
        </w:rPr>
        <w:t>koşullarına</w:t>
      </w:r>
      <w:r w:rsidR="00153B93" w:rsidRPr="00C3421B">
        <w:rPr>
          <w:rFonts w:ascii="Times New Roman" w:hAnsi="Times New Roman"/>
          <w:sz w:val="24"/>
          <w:szCs w:val="24"/>
        </w:rPr>
        <w:t xml:space="preserve"> göre</w:t>
      </w:r>
      <w:r w:rsidR="00B77F8E" w:rsidRPr="00C3421B">
        <w:rPr>
          <w:rFonts w:ascii="Times New Roman" w:hAnsi="Times New Roman"/>
          <w:sz w:val="24"/>
          <w:szCs w:val="24"/>
        </w:rPr>
        <w:t xml:space="preserve"> </w:t>
      </w:r>
      <w:r w:rsidR="00CA3C98" w:rsidRPr="00C3421B">
        <w:rPr>
          <w:rFonts w:ascii="Times New Roman" w:hAnsi="Times New Roman"/>
          <w:color w:val="FF0000"/>
          <w:sz w:val="24"/>
          <w:szCs w:val="24"/>
        </w:rPr>
        <w:t>s</w:t>
      </w:r>
      <w:r w:rsidR="007834AD" w:rsidRPr="00C3421B">
        <w:rPr>
          <w:rFonts w:ascii="Times New Roman" w:hAnsi="Times New Roman"/>
          <w:color w:val="FF0000"/>
          <w:sz w:val="24"/>
          <w:szCs w:val="24"/>
        </w:rPr>
        <w:t>ağlık raporunun temin edildiği h</w:t>
      </w:r>
      <w:r w:rsidR="00CA3C98" w:rsidRPr="00C3421B">
        <w:rPr>
          <w:rFonts w:ascii="Times New Roman" w:hAnsi="Times New Roman"/>
          <w:color w:val="FF0000"/>
          <w:sz w:val="24"/>
          <w:szCs w:val="24"/>
        </w:rPr>
        <w:t xml:space="preserve">astane </w:t>
      </w:r>
      <w:r w:rsidR="00B77F8E" w:rsidRPr="00C3421B">
        <w:rPr>
          <w:rFonts w:ascii="Times New Roman" w:hAnsi="Times New Roman"/>
          <w:bCs/>
          <w:color w:val="000000" w:themeColor="text1"/>
          <w:spacing w:val="6"/>
          <w:sz w:val="24"/>
          <w:szCs w:val="24"/>
        </w:rPr>
        <w:t>tarafından</w:t>
      </w:r>
      <w:r w:rsidR="00B77F8E" w:rsidRPr="00C3421B">
        <w:rPr>
          <w:rFonts w:ascii="Times New Roman" w:hAnsi="Times New Roman"/>
          <w:sz w:val="24"/>
          <w:szCs w:val="24"/>
        </w:rPr>
        <w:t xml:space="preserve"> yapılır.</w:t>
      </w:r>
      <w:r w:rsidR="00153B93" w:rsidRPr="00C3421B">
        <w:rPr>
          <w:rFonts w:ascii="Times New Roman" w:hAnsi="Times New Roman"/>
          <w:sz w:val="24"/>
          <w:szCs w:val="24"/>
        </w:rPr>
        <w:t xml:space="preserve"> </w:t>
      </w:r>
    </w:p>
    <w:p w14:paraId="3F683035" w14:textId="273C8A65" w:rsidR="00153B93" w:rsidRPr="00C3421B" w:rsidRDefault="00C3421B" w:rsidP="00C3421B">
      <w:pPr>
        <w:pStyle w:val="AralkYok"/>
      </w:pPr>
      <w:r w:rsidRPr="00C3421B">
        <w:rPr>
          <w:rFonts w:ascii="Times New Roman" w:hAnsi="Times New Roman"/>
          <w:sz w:val="24"/>
          <w:szCs w:val="24"/>
        </w:rPr>
        <w:tab/>
      </w:r>
      <w:r w:rsidR="00F14CD9" w:rsidRPr="00C3421B">
        <w:rPr>
          <w:rFonts w:ascii="Times New Roman" w:hAnsi="Times New Roman"/>
          <w:b/>
          <w:sz w:val="24"/>
          <w:szCs w:val="24"/>
        </w:rPr>
        <w:t>S</w:t>
      </w:r>
      <w:r w:rsidR="00153B93" w:rsidRPr="00C3421B">
        <w:rPr>
          <w:rFonts w:ascii="Times New Roman" w:hAnsi="Times New Roman"/>
          <w:b/>
          <w:sz w:val="24"/>
          <w:szCs w:val="24"/>
        </w:rPr>
        <w:t>ağlık raporlarının geçerlilik süresi</w:t>
      </w:r>
      <w:r w:rsidR="00153B93" w:rsidRPr="00C3421B">
        <w:rPr>
          <w:b/>
        </w:rPr>
        <w:t xml:space="preserve">    </w:t>
      </w:r>
    </w:p>
    <w:p w14:paraId="1B0E3999" w14:textId="72E0FC98" w:rsidR="00153B93" w:rsidRPr="000D3E5B" w:rsidRDefault="005019E8" w:rsidP="00281448">
      <w:pPr>
        <w:tabs>
          <w:tab w:val="left" w:pos="851"/>
        </w:tabs>
        <w:spacing w:after="0"/>
        <w:ind w:firstLine="709"/>
        <w:jc w:val="both"/>
        <w:rPr>
          <w:rFonts w:ascii="Times New Roman" w:hAnsi="Times New Roman"/>
          <w:bCs/>
          <w:color w:val="000000" w:themeColor="text1"/>
          <w:spacing w:val="6"/>
          <w:sz w:val="24"/>
          <w:szCs w:val="24"/>
        </w:rPr>
      </w:pPr>
      <w:r>
        <w:rPr>
          <w:rFonts w:ascii="Times New Roman" w:hAnsi="Times New Roman"/>
          <w:b/>
          <w:color w:val="000000" w:themeColor="text1"/>
          <w:sz w:val="24"/>
          <w:szCs w:val="24"/>
        </w:rPr>
        <w:t>MADDE 7</w:t>
      </w:r>
      <w:r w:rsidR="004D7BC2" w:rsidRPr="000D3E5B">
        <w:rPr>
          <w:rFonts w:ascii="Times New Roman" w:hAnsi="Times New Roman"/>
          <w:b/>
          <w:color w:val="000000" w:themeColor="text1"/>
          <w:sz w:val="24"/>
          <w:szCs w:val="24"/>
        </w:rPr>
        <w:t xml:space="preserve"> </w:t>
      </w:r>
      <w:r w:rsidR="00153B93" w:rsidRPr="000D3E5B">
        <w:rPr>
          <w:rFonts w:ascii="Times New Roman" w:hAnsi="Times New Roman"/>
          <w:b/>
          <w:color w:val="000000" w:themeColor="text1"/>
          <w:sz w:val="24"/>
          <w:szCs w:val="24"/>
        </w:rPr>
        <w:t>-</w:t>
      </w:r>
      <w:r w:rsidR="00E74453">
        <w:rPr>
          <w:rFonts w:ascii="Times New Roman" w:hAnsi="Times New Roman"/>
          <w:b/>
          <w:color w:val="000000" w:themeColor="text1"/>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E74453" w:rsidRPr="000D3E5B">
        <w:rPr>
          <w:rFonts w:ascii="Times New Roman" w:hAnsi="Times New Roman"/>
          <w:bCs/>
          <w:color w:val="000000" w:themeColor="text1"/>
          <w:spacing w:val="6"/>
          <w:sz w:val="24"/>
          <w:szCs w:val="24"/>
        </w:rPr>
        <w:t xml:space="preserve"> </w:t>
      </w:r>
      <w:r w:rsidR="00153B93" w:rsidRPr="000D3E5B">
        <w:rPr>
          <w:rFonts w:ascii="Times New Roman" w:hAnsi="Times New Roman"/>
          <w:b/>
          <w:color w:val="000000" w:themeColor="text1"/>
          <w:sz w:val="24"/>
          <w:szCs w:val="24"/>
        </w:rPr>
        <w:t xml:space="preserve"> </w:t>
      </w:r>
      <w:r w:rsidR="00153B93" w:rsidRPr="000D3E5B">
        <w:rPr>
          <w:rFonts w:ascii="Times New Roman" w:hAnsi="Times New Roman"/>
          <w:bCs/>
          <w:color w:val="000000" w:themeColor="text1"/>
          <w:spacing w:val="6"/>
          <w:sz w:val="24"/>
          <w:szCs w:val="24"/>
        </w:rPr>
        <w:t>(1) İlk işe girişte;</w:t>
      </w:r>
    </w:p>
    <w:p w14:paraId="0BC45BFB" w14:textId="2B57E4A7" w:rsidR="00153B93" w:rsidRPr="000D3E5B" w:rsidRDefault="00153B93"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 xml:space="preserve">a) </w:t>
      </w:r>
      <w:r w:rsidR="007C3D10" w:rsidRPr="000D3E5B">
        <w:rPr>
          <w:rFonts w:ascii="Times New Roman" w:hAnsi="Times New Roman"/>
          <w:bCs/>
          <w:color w:val="000000" w:themeColor="text1"/>
          <w:spacing w:val="6"/>
          <w:sz w:val="24"/>
          <w:szCs w:val="24"/>
        </w:rPr>
        <w:t xml:space="preserve">22.01.1990 tarihli ve </w:t>
      </w:r>
      <w:r w:rsidRPr="000D3E5B">
        <w:rPr>
          <w:rFonts w:ascii="Times New Roman" w:hAnsi="Times New Roman"/>
          <w:bCs/>
          <w:color w:val="000000" w:themeColor="text1"/>
          <w:spacing w:val="6"/>
          <w:sz w:val="24"/>
          <w:szCs w:val="24"/>
        </w:rPr>
        <w:t xml:space="preserve">399 sayılı </w:t>
      </w:r>
      <w:r w:rsidR="007C3D10" w:rsidRPr="000D3E5B">
        <w:rPr>
          <w:rFonts w:ascii="Times New Roman" w:hAnsi="Times New Roman"/>
          <w:bCs/>
          <w:color w:val="000000" w:themeColor="text1"/>
          <w:spacing w:val="6"/>
          <w:sz w:val="24"/>
          <w:szCs w:val="24"/>
        </w:rPr>
        <w:t>Kamu İktisadi Teşebbüsleri Personel Rejiminin Düzenlenmesi ve 233 sayılı</w:t>
      </w:r>
      <w:r w:rsidR="000A03F4" w:rsidRPr="000D3E5B">
        <w:rPr>
          <w:rFonts w:ascii="Times New Roman" w:hAnsi="Times New Roman"/>
          <w:bCs/>
          <w:color w:val="000000" w:themeColor="text1"/>
          <w:spacing w:val="6"/>
          <w:sz w:val="24"/>
          <w:szCs w:val="24"/>
        </w:rPr>
        <w:t xml:space="preserve"> Kanun Hükmünde Kararnamenin Bazı Maddelerinin Yürürlükten Kaldırılmasına Dair</w:t>
      </w:r>
      <w:r w:rsidR="00656CC9" w:rsidRPr="000D3E5B">
        <w:rPr>
          <w:rFonts w:ascii="Times New Roman" w:hAnsi="Times New Roman"/>
          <w:bCs/>
          <w:color w:val="000000" w:themeColor="text1"/>
          <w:spacing w:val="6"/>
          <w:sz w:val="24"/>
          <w:szCs w:val="24"/>
        </w:rPr>
        <w:t xml:space="preserve"> </w:t>
      </w:r>
      <w:r w:rsidRPr="000D3E5B">
        <w:rPr>
          <w:rFonts w:ascii="Times New Roman" w:hAnsi="Times New Roman"/>
          <w:bCs/>
          <w:color w:val="000000" w:themeColor="text1"/>
          <w:spacing w:val="6"/>
          <w:sz w:val="24"/>
          <w:szCs w:val="24"/>
        </w:rPr>
        <w:t>Kanun Hükmünde Kararna</w:t>
      </w:r>
      <w:r w:rsidR="00402430" w:rsidRPr="000D3E5B">
        <w:rPr>
          <w:rFonts w:ascii="Times New Roman" w:hAnsi="Times New Roman"/>
          <w:bCs/>
          <w:color w:val="000000" w:themeColor="text1"/>
          <w:spacing w:val="6"/>
          <w:sz w:val="24"/>
          <w:szCs w:val="24"/>
        </w:rPr>
        <w:t>meye tabi sözleşmeli personel olarak atanacaklarda</w:t>
      </w:r>
      <w:r w:rsidRPr="000D3E5B">
        <w:rPr>
          <w:rFonts w:ascii="Times New Roman" w:hAnsi="Times New Roman"/>
          <w:bCs/>
          <w:color w:val="000000" w:themeColor="text1"/>
          <w:spacing w:val="6"/>
          <w:sz w:val="24"/>
          <w:szCs w:val="24"/>
        </w:rPr>
        <w:t>, Ölçme Seçme ve Yerleştirme Merkezi’nin yerleştirme sonuçlarının</w:t>
      </w:r>
      <w:r w:rsidR="00935399" w:rsidRPr="000D3E5B">
        <w:rPr>
          <w:rFonts w:ascii="Times New Roman" w:hAnsi="Times New Roman"/>
          <w:bCs/>
          <w:color w:val="000000" w:themeColor="text1"/>
          <w:spacing w:val="6"/>
          <w:sz w:val="24"/>
          <w:szCs w:val="24"/>
        </w:rPr>
        <w:t xml:space="preserve"> ilan tarihinden sonra alınan sağlık kurulu raporları geçerlidir.</w:t>
      </w:r>
      <w:r w:rsidR="000A03F4" w:rsidRPr="000D3E5B">
        <w:rPr>
          <w:rFonts w:ascii="Times New Roman" w:hAnsi="Times New Roman"/>
          <w:bCs/>
          <w:color w:val="000000" w:themeColor="text1"/>
          <w:spacing w:val="6"/>
          <w:sz w:val="24"/>
          <w:szCs w:val="24"/>
        </w:rPr>
        <w:t xml:space="preserve"> </w:t>
      </w:r>
    </w:p>
    <w:p w14:paraId="0E70DF04" w14:textId="42DFB97A" w:rsidR="00153B93" w:rsidRPr="000D3E5B" w:rsidRDefault="00153B93"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 xml:space="preserve">b) 4857 sayılı İş Kanununa tabi işçi </w:t>
      </w:r>
      <w:r w:rsidR="004D2189" w:rsidRPr="000D3E5B">
        <w:rPr>
          <w:rFonts w:ascii="Times New Roman" w:hAnsi="Times New Roman"/>
          <w:bCs/>
          <w:color w:val="000000" w:themeColor="text1"/>
          <w:spacing w:val="6"/>
          <w:sz w:val="24"/>
          <w:szCs w:val="24"/>
        </w:rPr>
        <w:t>olarak atanacaklarda</w:t>
      </w:r>
      <w:r w:rsidRPr="000D3E5B">
        <w:rPr>
          <w:rFonts w:ascii="Times New Roman" w:hAnsi="Times New Roman"/>
          <w:bCs/>
          <w:color w:val="000000" w:themeColor="text1"/>
          <w:spacing w:val="6"/>
          <w:sz w:val="24"/>
          <w:szCs w:val="24"/>
        </w:rPr>
        <w:t xml:space="preserve">, sınav </w:t>
      </w:r>
      <w:r w:rsidR="00D6537E" w:rsidRPr="000D3E5B">
        <w:rPr>
          <w:rFonts w:ascii="Times New Roman" w:hAnsi="Times New Roman"/>
          <w:bCs/>
          <w:color w:val="000000" w:themeColor="text1"/>
          <w:spacing w:val="6"/>
          <w:sz w:val="24"/>
          <w:szCs w:val="24"/>
        </w:rPr>
        <w:t>sonuçlarının</w:t>
      </w:r>
      <w:r w:rsidR="004D7BC2" w:rsidRPr="000D3E5B">
        <w:rPr>
          <w:rFonts w:ascii="Times New Roman" w:hAnsi="Times New Roman"/>
          <w:bCs/>
          <w:color w:val="000000" w:themeColor="text1"/>
          <w:spacing w:val="6"/>
          <w:sz w:val="24"/>
          <w:szCs w:val="24"/>
        </w:rPr>
        <w:t xml:space="preserve"> </w:t>
      </w:r>
      <w:r w:rsidRPr="000D3E5B">
        <w:rPr>
          <w:rFonts w:ascii="Times New Roman" w:hAnsi="Times New Roman"/>
          <w:bCs/>
          <w:color w:val="000000" w:themeColor="text1"/>
          <w:spacing w:val="6"/>
          <w:sz w:val="24"/>
          <w:szCs w:val="24"/>
        </w:rPr>
        <w:t xml:space="preserve">ilan tarihinden sonra alınan sağlık kurulu raporları geçerlidir. </w:t>
      </w:r>
    </w:p>
    <w:p w14:paraId="463532F7" w14:textId="5161C6EC" w:rsidR="00C3421B" w:rsidRPr="00C3421B" w:rsidRDefault="008C3007" w:rsidP="00C3421B">
      <w:pPr>
        <w:tabs>
          <w:tab w:val="left" w:pos="709"/>
          <w:tab w:val="left" w:pos="851"/>
        </w:tabs>
        <w:ind w:firstLine="709"/>
        <w:jc w:val="both"/>
        <w:rPr>
          <w:rFonts w:ascii="Times New Roman" w:hAnsi="Times New Roman"/>
          <w:bCs/>
          <w:color w:val="000000" w:themeColor="text1"/>
          <w:spacing w:val="3"/>
          <w:sz w:val="24"/>
          <w:szCs w:val="24"/>
        </w:rPr>
      </w:pPr>
      <w:r w:rsidRPr="000D3E5B">
        <w:rPr>
          <w:rFonts w:ascii="Times New Roman" w:hAnsi="Times New Roman"/>
          <w:bCs/>
          <w:color w:val="000000" w:themeColor="text1"/>
          <w:spacing w:val="3"/>
          <w:sz w:val="24"/>
          <w:szCs w:val="24"/>
        </w:rPr>
        <w:t xml:space="preserve">(2) </w:t>
      </w:r>
      <w:r w:rsidR="005359E3" w:rsidRPr="000D3E5B">
        <w:rPr>
          <w:rFonts w:ascii="Times New Roman" w:hAnsi="Times New Roman"/>
          <w:bCs/>
          <w:color w:val="000000" w:themeColor="text1"/>
          <w:spacing w:val="6"/>
          <w:sz w:val="24"/>
          <w:szCs w:val="24"/>
        </w:rPr>
        <w:t>TCDD Taşımacılık A.Ş. Merkez Emniyet Kurulunda belirlenen emniyet kritik</w:t>
      </w:r>
      <w:r w:rsidR="00754E59" w:rsidRPr="000D3E5B">
        <w:rPr>
          <w:rFonts w:ascii="Times New Roman" w:hAnsi="Times New Roman"/>
          <w:bCs/>
          <w:color w:val="000000" w:themeColor="text1"/>
          <w:spacing w:val="6"/>
          <w:sz w:val="24"/>
          <w:szCs w:val="24"/>
        </w:rPr>
        <w:t xml:space="preserve"> </w:t>
      </w:r>
      <w:r w:rsidR="007834AD" w:rsidRPr="000D3E5B">
        <w:rPr>
          <w:rFonts w:ascii="Times New Roman" w:hAnsi="Times New Roman"/>
          <w:bCs/>
          <w:color w:val="000000" w:themeColor="text1"/>
          <w:spacing w:val="3"/>
          <w:sz w:val="24"/>
          <w:szCs w:val="24"/>
        </w:rPr>
        <w:t xml:space="preserve">unvanlarda </w:t>
      </w:r>
      <w:r w:rsidR="007834AD" w:rsidRPr="00E74453">
        <w:rPr>
          <w:rFonts w:ascii="Times New Roman" w:hAnsi="Times New Roman"/>
          <w:bCs/>
          <w:color w:val="FF0000"/>
          <w:spacing w:val="3"/>
          <w:sz w:val="24"/>
          <w:szCs w:val="24"/>
        </w:rPr>
        <w:t>ve tren makinist unvanında</w:t>
      </w:r>
      <w:r w:rsidR="007834AD" w:rsidRPr="000D3E5B">
        <w:rPr>
          <w:rFonts w:ascii="Times New Roman" w:hAnsi="Times New Roman"/>
          <w:bCs/>
          <w:color w:val="000000" w:themeColor="text1"/>
          <w:spacing w:val="3"/>
          <w:sz w:val="24"/>
          <w:szCs w:val="24"/>
        </w:rPr>
        <w:t xml:space="preserve"> </w:t>
      </w:r>
      <w:r w:rsidR="00CD2B47" w:rsidRPr="000D3E5B">
        <w:rPr>
          <w:rFonts w:ascii="Times New Roman" w:hAnsi="Times New Roman"/>
          <w:bCs/>
          <w:color w:val="000000" w:themeColor="text1"/>
          <w:spacing w:val="3"/>
          <w:sz w:val="24"/>
          <w:szCs w:val="24"/>
        </w:rPr>
        <w:t>yapılacak görev değişimlerinde</w:t>
      </w:r>
      <w:r w:rsidR="00031F7A" w:rsidRPr="000D3E5B">
        <w:rPr>
          <w:rFonts w:ascii="Times New Roman" w:hAnsi="Times New Roman"/>
          <w:bCs/>
          <w:color w:val="000000" w:themeColor="text1"/>
          <w:spacing w:val="3"/>
          <w:sz w:val="24"/>
          <w:szCs w:val="24"/>
        </w:rPr>
        <w:t>,</w:t>
      </w:r>
      <w:r w:rsidR="00CD2B47" w:rsidRPr="000D3E5B">
        <w:rPr>
          <w:rFonts w:ascii="Times New Roman" w:hAnsi="Times New Roman"/>
          <w:bCs/>
          <w:color w:val="000000" w:themeColor="text1"/>
          <w:spacing w:val="3"/>
          <w:sz w:val="24"/>
          <w:szCs w:val="24"/>
        </w:rPr>
        <w:t xml:space="preserve"> görev değişiminin yapılacağı tarihten önce alınmış olan sağlık kurulu </w:t>
      </w:r>
      <w:r w:rsidR="00C23422" w:rsidRPr="000D3E5B">
        <w:rPr>
          <w:rFonts w:ascii="Times New Roman" w:hAnsi="Times New Roman"/>
          <w:bCs/>
          <w:color w:val="000000" w:themeColor="text1"/>
          <w:spacing w:val="3"/>
          <w:sz w:val="24"/>
          <w:szCs w:val="24"/>
        </w:rPr>
        <w:t>raporları</w:t>
      </w:r>
      <w:r w:rsidR="00963648" w:rsidRPr="000D3E5B">
        <w:rPr>
          <w:rFonts w:ascii="Times New Roman" w:hAnsi="Times New Roman"/>
          <w:bCs/>
          <w:color w:val="000000" w:themeColor="text1"/>
          <w:spacing w:val="3"/>
          <w:sz w:val="24"/>
          <w:szCs w:val="24"/>
        </w:rPr>
        <w:t xml:space="preserve">; görev değişimi yapılacak unvanın sağlık koşullarına uygun olmak kaydıyla, </w:t>
      </w:r>
      <w:r w:rsidR="00C23422" w:rsidRPr="000D3E5B">
        <w:rPr>
          <w:rFonts w:ascii="Times New Roman" w:hAnsi="Times New Roman"/>
          <w:bCs/>
          <w:color w:val="000000" w:themeColor="text1"/>
          <w:spacing w:val="3"/>
          <w:sz w:val="24"/>
          <w:szCs w:val="24"/>
        </w:rPr>
        <w:t xml:space="preserve">düzenlendiği tarihten itibaren </w:t>
      </w:r>
      <w:r w:rsidR="00942B24" w:rsidRPr="000D3E5B">
        <w:rPr>
          <w:rFonts w:ascii="Times New Roman" w:hAnsi="Times New Roman"/>
          <w:bCs/>
          <w:color w:val="000000" w:themeColor="text1"/>
          <w:spacing w:val="3"/>
          <w:sz w:val="24"/>
          <w:szCs w:val="24"/>
        </w:rPr>
        <w:t xml:space="preserve">periyodik sağlık kontrolü </w:t>
      </w:r>
      <w:r w:rsidR="00CD2B47" w:rsidRPr="000D3E5B">
        <w:rPr>
          <w:rFonts w:ascii="Times New Roman" w:hAnsi="Times New Roman"/>
          <w:bCs/>
          <w:color w:val="000000" w:themeColor="text1"/>
          <w:spacing w:val="3"/>
          <w:sz w:val="24"/>
          <w:szCs w:val="24"/>
        </w:rPr>
        <w:t>süreler</w:t>
      </w:r>
      <w:r w:rsidR="00942B24" w:rsidRPr="000D3E5B">
        <w:rPr>
          <w:rFonts w:ascii="Times New Roman" w:hAnsi="Times New Roman"/>
          <w:bCs/>
          <w:color w:val="000000" w:themeColor="text1"/>
          <w:spacing w:val="3"/>
          <w:sz w:val="24"/>
          <w:szCs w:val="24"/>
        </w:rPr>
        <w:t>i</w:t>
      </w:r>
      <w:r w:rsidR="00CD2B47" w:rsidRPr="000D3E5B">
        <w:rPr>
          <w:rFonts w:ascii="Times New Roman" w:hAnsi="Times New Roman"/>
          <w:bCs/>
          <w:color w:val="000000" w:themeColor="text1"/>
          <w:spacing w:val="3"/>
          <w:sz w:val="24"/>
          <w:szCs w:val="24"/>
        </w:rPr>
        <w:t xml:space="preserve"> içinde geçerlidir.</w:t>
      </w:r>
      <w:r w:rsidR="00963648" w:rsidRPr="000D3E5B">
        <w:rPr>
          <w:rFonts w:ascii="Times New Roman" w:hAnsi="Times New Roman"/>
          <w:bCs/>
          <w:color w:val="000000" w:themeColor="text1"/>
          <w:spacing w:val="3"/>
          <w:sz w:val="24"/>
          <w:szCs w:val="24"/>
        </w:rPr>
        <w:t xml:space="preserve"> </w:t>
      </w:r>
    </w:p>
    <w:p w14:paraId="090760E1" w14:textId="77777777" w:rsidR="00C3421B" w:rsidRDefault="00C3421B" w:rsidP="00281448">
      <w:pPr>
        <w:tabs>
          <w:tab w:val="left" w:pos="851"/>
        </w:tabs>
        <w:ind w:firstLine="709"/>
        <w:jc w:val="both"/>
        <w:rPr>
          <w:rFonts w:ascii="Times New Roman" w:hAnsi="Times New Roman"/>
          <w:b/>
          <w:color w:val="000000" w:themeColor="text1"/>
          <w:sz w:val="24"/>
          <w:szCs w:val="24"/>
        </w:rPr>
      </w:pPr>
    </w:p>
    <w:p w14:paraId="2D218F8F" w14:textId="77777777" w:rsidR="00C3421B" w:rsidRDefault="00C3421B" w:rsidP="00281448">
      <w:pPr>
        <w:tabs>
          <w:tab w:val="left" w:pos="851"/>
        </w:tabs>
        <w:ind w:firstLine="709"/>
        <w:jc w:val="both"/>
        <w:rPr>
          <w:rFonts w:ascii="Times New Roman" w:hAnsi="Times New Roman"/>
          <w:b/>
          <w:color w:val="000000" w:themeColor="text1"/>
          <w:sz w:val="24"/>
          <w:szCs w:val="24"/>
        </w:rPr>
      </w:pPr>
    </w:p>
    <w:p w14:paraId="77411017" w14:textId="56A25847" w:rsidR="00153B93" w:rsidRPr="00C3421B" w:rsidRDefault="00153B93" w:rsidP="00C3421B">
      <w:pPr>
        <w:pStyle w:val="AralkYok"/>
        <w:ind w:firstLine="709"/>
        <w:rPr>
          <w:rFonts w:ascii="Times New Roman" w:hAnsi="Times New Roman"/>
          <w:b/>
          <w:strike/>
          <w:sz w:val="24"/>
          <w:szCs w:val="24"/>
        </w:rPr>
      </w:pPr>
      <w:r w:rsidRPr="00C3421B">
        <w:rPr>
          <w:rFonts w:ascii="Times New Roman" w:hAnsi="Times New Roman"/>
          <w:b/>
          <w:sz w:val="24"/>
          <w:szCs w:val="24"/>
        </w:rPr>
        <w:lastRenderedPageBreak/>
        <w:t xml:space="preserve">Sağlık kontrolü yapılacak unvanlar </w:t>
      </w:r>
    </w:p>
    <w:p w14:paraId="16134A81" w14:textId="18439004" w:rsidR="00F63008" w:rsidRPr="003B7494" w:rsidRDefault="00153B93" w:rsidP="003B7494">
      <w:pPr>
        <w:pStyle w:val="AralkYok"/>
        <w:ind w:firstLine="709"/>
        <w:jc w:val="both"/>
        <w:rPr>
          <w:rFonts w:ascii="Times New Roman" w:hAnsi="Times New Roman"/>
          <w:sz w:val="24"/>
          <w:szCs w:val="24"/>
        </w:rPr>
      </w:pPr>
      <w:r w:rsidRPr="003B7494">
        <w:rPr>
          <w:rFonts w:ascii="Times New Roman" w:hAnsi="Times New Roman"/>
          <w:b/>
          <w:sz w:val="24"/>
          <w:szCs w:val="24"/>
        </w:rPr>
        <w:t xml:space="preserve">MADDE </w:t>
      </w:r>
      <w:r w:rsidR="005019E8" w:rsidRPr="003B7494">
        <w:rPr>
          <w:rFonts w:ascii="Times New Roman" w:hAnsi="Times New Roman"/>
          <w:b/>
          <w:sz w:val="24"/>
          <w:szCs w:val="24"/>
        </w:rPr>
        <w:t>8</w:t>
      </w:r>
      <w:r w:rsidR="004D7BC2" w:rsidRPr="003B7494">
        <w:rPr>
          <w:rFonts w:ascii="Times New Roman" w:hAnsi="Times New Roman"/>
          <w:b/>
          <w:sz w:val="24"/>
          <w:szCs w:val="24"/>
        </w:rPr>
        <w:t xml:space="preserve"> </w:t>
      </w:r>
      <w:r w:rsidRPr="003B7494">
        <w:rPr>
          <w:rFonts w:ascii="Times New Roman" w:hAnsi="Times New Roman"/>
          <w:b/>
          <w:sz w:val="24"/>
          <w:szCs w:val="24"/>
        </w:rPr>
        <w:t>-</w:t>
      </w:r>
      <w:r w:rsidR="003E5315" w:rsidRPr="003B7494">
        <w:rPr>
          <w:rFonts w:ascii="Times New Roman" w:hAnsi="Times New Roman"/>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3500E4" w:rsidRPr="003B7494">
        <w:rPr>
          <w:rFonts w:ascii="Times New Roman" w:hAnsi="Times New Roman"/>
          <w:sz w:val="24"/>
          <w:szCs w:val="24"/>
        </w:rPr>
        <w:t xml:space="preserve"> </w:t>
      </w:r>
      <w:r w:rsidRPr="003B7494">
        <w:rPr>
          <w:rFonts w:ascii="Times New Roman" w:hAnsi="Times New Roman"/>
          <w:sz w:val="24"/>
          <w:szCs w:val="24"/>
        </w:rPr>
        <w:t>(1)</w:t>
      </w:r>
      <w:r w:rsidR="003F627D" w:rsidRPr="003B7494">
        <w:rPr>
          <w:rFonts w:ascii="Times New Roman" w:hAnsi="Times New Roman"/>
          <w:sz w:val="24"/>
          <w:szCs w:val="24"/>
        </w:rPr>
        <w:t xml:space="preserve"> </w:t>
      </w:r>
      <w:r w:rsidR="005359E3" w:rsidRPr="003B7494">
        <w:rPr>
          <w:rFonts w:ascii="Times New Roman" w:hAnsi="Times New Roman"/>
          <w:bCs/>
          <w:spacing w:val="6"/>
          <w:sz w:val="24"/>
          <w:szCs w:val="24"/>
        </w:rPr>
        <w:t xml:space="preserve">TCDD Taşımacılık A.Ş. Merkez Emniyet Kurulunda belirlenen emniyet kritik </w:t>
      </w:r>
      <w:r w:rsidR="005359E3" w:rsidRPr="003B7494">
        <w:rPr>
          <w:rFonts w:ascii="Times New Roman" w:hAnsi="Times New Roman"/>
          <w:bCs/>
          <w:color w:val="FF0000"/>
          <w:spacing w:val="6"/>
          <w:sz w:val="24"/>
          <w:szCs w:val="24"/>
        </w:rPr>
        <w:t>unvanlar</w:t>
      </w:r>
      <w:r w:rsidR="00DB79C6" w:rsidRPr="003B7494">
        <w:rPr>
          <w:rFonts w:ascii="Times New Roman" w:hAnsi="Times New Roman"/>
          <w:bCs/>
          <w:color w:val="FF0000"/>
          <w:spacing w:val="6"/>
          <w:sz w:val="24"/>
          <w:szCs w:val="24"/>
        </w:rPr>
        <w:t xml:space="preserve"> ve tren makinist unvanın</w:t>
      </w:r>
      <w:r w:rsidR="005359E3" w:rsidRPr="003B7494">
        <w:rPr>
          <w:rFonts w:ascii="Times New Roman" w:hAnsi="Times New Roman"/>
          <w:bCs/>
          <w:color w:val="FF0000"/>
          <w:spacing w:val="6"/>
          <w:sz w:val="24"/>
          <w:szCs w:val="24"/>
        </w:rPr>
        <w:t>da</w:t>
      </w:r>
      <w:r w:rsidR="00935399" w:rsidRPr="003B7494">
        <w:rPr>
          <w:rFonts w:ascii="Times New Roman" w:hAnsi="Times New Roman"/>
          <w:bCs/>
          <w:spacing w:val="6"/>
          <w:sz w:val="24"/>
          <w:szCs w:val="24"/>
        </w:rPr>
        <w:t>,</w:t>
      </w:r>
      <w:r w:rsidR="00754E59" w:rsidRPr="003B7494">
        <w:rPr>
          <w:rFonts w:ascii="Times New Roman" w:hAnsi="Times New Roman"/>
          <w:bCs/>
          <w:spacing w:val="6"/>
          <w:sz w:val="24"/>
          <w:szCs w:val="24"/>
        </w:rPr>
        <w:t xml:space="preserve"> sağlık grubuna göre</w:t>
      </w:r>
      <w:r w:rsidR="005359E3" w:rsidRPr="003B7494">
        <w:rPr>
          <w:rFonts w:ascii="Times New Roman" w:hAnsi="Times New Roman"/>
          <w:bCs/>
          <w:spacing w:val="6"/>
          <w:sz w:val="24"/>
          <w:szCs w:val="24"/>
        </w:rPr>
        <w:t xml:space="preserve"> </w:t>
      </w:r>
      <w:r w:rsidR="00A33547" w:rsidRPr="003B7494">
        <w:rPr>
          <w:rFonts w:ascii="Times New Roman" w:hAnsi="Times New Roman"/>
          <w:sz w:val="24"/>
          <w:szCs w:val="24"/>
        </w:rPr>
        <w:t>ilk işe girişlerinde ve sonrasında</w:t>
      </w:r>
      <w:r w:rsidRPr="003B7494">
        <w:rPr>
          <w:rFonts w:ascii="Times New Roman" w:hAnsi="Times New Roman"/>
          <w:sz w:val="24"/>
          <w:szCs w:val="24"/>
        </w:rPr>
        <w:t xml:space="preserve"> periyodik olarak sağlık kontrolü yapı</w:t>
      </w:r>
      <w:r w:rsidR="00AE2B14" w:rsidRPr="003B7494">
        <w:rPr>
          <w:rFonts w:ascii="Times New Roman" w:hAnsi="Times New Roman"/>
          <w:sz w:val="24"/>
          <w:szCs w:val="24"/>
        </w:rPr>
        <w:t>lır.</w:t>
      </w:r>
    </w:p>
    <w:p w14:paraId="7D1DEBFC" w14:textId="2F8D922B" w:rsidR="00153B93" w:rsidRPr="001F740B" w:rsidRDefault="00153B93" w:rsidP="001F740B">
      <w:pPr>
        <w:pStyle w:val="AralkYok"/>
        <w:ind w:firstLine="709"/>
        <w:rPr>
          <w:rFonts w:ascii="Times New Roman" w:hAnsi="Times New Roman"/>
          <w:b/>
          <w:sz w:val="24"/>
          <w:szCs w:val="24"/>
        </w:rPr>
      </w:pPr>
      <w:r w:rsidRPr="001F740B">
        <w:rPr>
          <w:rFonts w:ascii="Times New Roman" w:hAnsi="Times New Roman"/>
          <w:b/>
          <w:sz w:val="24"/>
          <w:szCs w:val="24"/>
        </w:rPr>
        <w:t xml:space="preserve">Periyodik sağlık kontrolü süreleri </w:t>
      </w:r>
    </w:p>
    <w:p w14:paraId="7FF31A6E" w14:textId="20608662" w:rsidR="00153B93" w:rsidRPr="000D3E5B" w:rsidRDefault="00153B93" w:rsidP="00EC4FD5">
      <w:pPr>
        <w:pStyle w:val="AralkYok"/>
        <w:ind w:firstLine="709"/>
        <w:jc w:val="both"/>
        <w:rPr>
          <w:rFonts w:ascii="Times New Roman" w:hAnsi="Times New Roman"/>
          <w:bCs/>
          <w:color w:val="000000" w:themeColor="text1"/>
          <w:spacing w:val="6"/>
          <w:sz w:val="24"/>
          <w:szCs w:val="24"/>
        </w:rPr>
      </w:pPr>
      <w:r w:rsidRPr="001F740B">
        <w:rPr>
          <w:rFonts w:ascii="Times New Roman" w:hAnsi="Times New Roman"/>
          <w:b/>
          <w:sz w:val="24"/>
          <w:szCs w:val="24"/>
        </w:rPr>
        <w:t>MADDE</w:t>
      </w:r>
      <w:r w:rsidR="00C23422" w:rsidRPr="001F740B">
        <w:rPr>
          <w:rFonts w:ascii="Times New Roman" w:hAnsi="Times New Roman"/>
          <w:b/>
          <w:sz w:val="24"/>
          <w:szCs w:val="24"/>
        </w:rPr>
        <w:t xml:space="preserve"> </w:t>
      </w:r>
      <w:r w:rsidR="005019E8" w:rsidRPr="001F740B">
        <w:rPr>
          <w:rFonts w:ascii="Times New Roman" w:hAnsi="Times New Roman"/>
          <w:b/>
          <w:sz w:val="24"/>
          <w:szCs w:val="24"/>
        </w:rPr>
        <w:t>9</w:t>
      </w:r>
      <w:r w:rsidR="004D7BC2" w:rsidRPr="001F740B">
        <w:rPr>
          <w:rFonts w:ascii="Times New Roman" w:hAnsi="Times New Roman"/>
          <w:b/>
          <w:sz w:val="24"/>
          <w:szCs w:val="24"/>
        </w:rPr>
        <w:t xml:space="preserve"> </w:t>
      </w:r>
      <w:r w:rsidRPr="001F740B">
        <w:rPr>
          <w:rFonts w:ascii="Times New Roman" w:hAnsi="Times New Roman"/>
          <w:b/>
          <w:sz w:val="24"/>
          <w:szCs w:val="24"/>
        </w:rPr>
        <w:t>-</w:t>
      </w:r>
      <w:r w:rsidR="003E5315" w:rsidRPr="001F740B">
        <w:rPr>
          <w:rFonts w:ascii="Times New Roman" w:hAnsi="Times New Roman"/>
          <w:b/>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3500E4" w:rsidRPr="000D3E5B">
        <w:rPr>
          <w:rFonts w:ascii="Times New Roman" w:hAnsi="Times New Roman"/>
          <w:bCs/>
          <w:color w:val="000000" w:themeColor="text1"/>
          <w:spacing w:val="6"/>
          <w:sz w:val="24"/>
          <w:szCs w:val="24"/>
        </w:rPr>
        <w:t xml:space="preserve"> </w:t>
      </w:r>
      <w:r w:rsidR="00E56670" w:rsidRPr="000D3E5B">
        <w:rPr>
          <w:rFonts w:ascii="Times New Roman" w:hAnsi="Times New Roman"/>
          <w:bCs/>
          <w:color w:val="000000" w:themeColor="text1"/>
          <w:spacing w:val="6"/>
          <w:sz w:val="24"/>
          <w:szCs w:val="24"/>
        </w:rPr>
        <w:t xml:space="preserve">(1) </w:t>
      </w:r>
      <w:r w:rsidR="005359E3" w:rsidRPr="000D3E5B">
        <w:rPr>
          <w:rFonts w:ascii="Times New Roman" w:hAnsi="Times New Roman"/>
          <w:bCs/>
          <w:color w:val="000000" w:themeColor="text1"/>
          <w:spacing w:val="6"/>
          <w:sz w:val="24"/>
          <w:szCs w:val="24"/>
        </w:rPr>
        <w:t>TCDD Taşımacılık A.Ş. Merkez Emniyet Kurulunda belirlenen emniyet kritik unvanlarda</w:t>
      </w:r>
      <w:r w:rsidR="00E0739D" w:rsidRPr="000D3E5B">
        <w:rPr>
          <w:rFonts w:ascii="Times New Roman" w:hAnsi="Times New Roman"/>
          <w:bCs/>
          <w:color w:val="000000" w:themeColor="text1"/>
          <w:spacing w:val="6"/>
          <w:sz w:val="24"/>
          <w:szCs w:val="24"/>
        </w:rPr>
        <w:t xml:space="preserve"> </w:t>
      </w:r>
      <w:r w:rsidR="00DB79C6" w:rsidRPr="003E5315">
        <w:rPr>
          <w:rFonts w:ascii="Times New Roman" w:hAnsi="Times New Roman"/>
          <w:bCs/>
          <w:color w:val="FF0000"/>
          <w:spacing w:val="6"/>
          <w:sz w:val="24"/>
          <w:szCs w:val="24"/>
        </w:rPr>
        <w:t xml:space="preserve">ve tren makinist unvanında </w:t>
      </w:r>
      <w:r w:rsidR="00E0739D" w:rsidRPr="000D3E5B">
        <w:rPr>
          <w:rFonts w:ascii="Times New Roman" w:hAnsi="Times New Roman"/>
          <w:bCs/>
          <w:color w:val="000000" w:themeColor="text1"/>
          <w:spacing w:val="6"/>
          <w:sz w:val="24"/>
          <w:szCs w:val="24"/>
        </w:rPr>
        <w:t>çalışanlardan</w:t>
      </w:r>
      <w:r w:rsidRPr="000D3E5B">
        <w:rPr>
          <w:rFonts w:ascii="Times New Roman" w:hAnsi="Times New Roman"/>
          <w:bCs/>
          <w:color w:val="000000" w:themeColor="text1"/>
          <w:spacing w:val="6"/>
          <w:sz w:val="24"/>
          <w:szCs w:val="24"/>
        </w:rPr>
        <w:t xml:space="preserve">; </w:t>
      </w:r>
    </w:p>
    <w:p w14:paraId="2C49DFC7" w14:textId="77777777" w:rsidR="00153B93" w:rsidRPr="000D3E5B" w:rsidRDefault="00153B93" w:rsidP="00EC4FD5">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 xml:space="preserve">a) 45 </w:t>
      </w:r>
      <w:r w:rsidR="00F81FD3" w:rsidRPr="000D3E5B">
        <w:rPr>
          <w:rFonts w:ascii="Times New Roman" w:hAnsi="Times New Roman"/>
          <w:bCs/>
          <w:color w:val="000000" w:themeColor="text1"/>
          <w:spacing w:val="6"/>
          <w:sz w:val="24"/>
          <w:szCs w:val="24"/>
        </w:rPr>
        <w:t xml:space="preserve">(45 hariç) </w:t>
      </w:r>
      <w:r w:rsidRPr="000D3E5B">
        <w:rPr>
          <w:rFonts w:ascii="Times New Roman" w:hAnsi="Times New Roman"/>
          <w:bCs/>
          <w:color w:val="000000" w:themeColor="text1"/>
          <w:spacing w:val="6"/>
          <w:sz w:val="24"/>
          <w:szCs w:val="24"/>
        </w:rPr>
        <w:t xml:space="preserve">yaşına kadar 5 yılda bir, </w:t>
      </w:r>
    </w:p>
    <w:p w14:paraId="291AABD6" w14:textId="77777777" w:rsidR="00153B93" w:rsidRPr="000D3E5B" w:rsidRDefault="00153B93" w:rsidP="00EC4FD5">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 xml:space="preserve">b) 45-55 </w:t>
      </w:r>
      <w:r w:rsidR="00F81FD3" w:rsidRPr="000D3E5B">
        <w:rPr>
          <w:rFonts w:ascii="Times New Roman" w:hAnsi="Times New Roman"/>
          <w:bCs/>
          <w:color w:val="000000" w:themeColor="text1"/>
          <w:spacing w:val="6"/>
          <w:sz w:val="24"/>
          <w:szCs w:val="24"/>
        </w:rPr>
        <w:t xml:space="preserve">(55 hariç) </w:t>
      </w:r>
      <w:r w:rsidRPr="000D3E5B">
        <w:rPr>
          <w:rFonts w:ascii="Times New Roman" w:hAnsi="Times New Roman"/>
          <w:bCs/>
          <w:color w:val="000000" w:themeColor="text1"/>
          <w:spacing w:val="6"/>
          <w:sz w:val="24"/>
          <w:szCs w:val="24"/>
        </w:rPr>
        <w:t xml:space="preserve">yaş arasında 3 yılda bir, </w:t>
      </w:r>
    </w:p>
    <w:p w14:paraId="7F3F02B6" w14:textId="77777777" w:rsidR="00153B93" w:rsidRPr="000D3E5B" w:rsidRDefault="00153B93" w:rsidP="00EC4FD5">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c) 55 yaş</w:t>
      </w:r>
      <w:r w:rsidR="00F81FD3" w:rsidRPr="000D3E5B">
        <w:rPr>
          <w:rFonts w:ascii="Times New Roman" w:hAnsi="Times New Roman"/>
          <w:bCs/>
          <w:color w:val="000000" w:themeColor="text1"/>
          <w:spacing w:val="6"/>
          <w:sz w:val="24"/>
          <w:szCs w:val="24"/>
        </w:rPr>
        <w:t xml:space="preserve"> ve</w:t>
      </w:r>
      <w:r w:rsidRPr="000D3E5B">
        <w:rPr>
          <w:rFonts w:ascii="Times New Roman" w:hAnsi="Times New Roman"/>
          <w:bCs/>
          <w:color w:val="000000" w:themeColor="text1"/>
          <w:spacing w:val="6"/>
          <w:sz w:val="24"/>
          <w:szCs w:val="24"/>
        </w:rPr>
        <w:t xml:space="preserve"> sonra</w:t>
      </w:r>
      <w:r w:rsidR="00F81FD3" w:rsidRPr="000D3E5B">
        <w:rPr>
          <w:rFonts w:ascii="Times New Roman" w:hAnsi="Times New Roman"/>
          <w:bCs/>
          <w:color w:val="000000" w:themeColor="text1"/>
          <w:spacing w:val="6"/>
          <w:sz w:val="24"/>
          <w:szCs w:val="24"/>
        </w:rPr>
        <w:t>sında</w:t>
      </w:r>
      <w:r w:rsidRPr="000D3E5B">
        <w:rPr>
          <w:rFonts w:ascii="Times New Roman" w:hAnsi="Times New Roman"/>
          <w:bCs/>
          <w:color w:val="000000" w:themeColor="text1"/>
          <w:spacing w:val="6"/>
          <w:sz w:val="24"/>
          <w:szCs w:val="24"/>
        </w:rPr>
        <w:t xml:space="preserve"> ise 2 yılda bir</w:t>
      </w:r>
    </w:p>
    <w:p w14:paraId="7BC9322B" w14:textId="2057B64A" w:rsidR="001372EE" w:rsidRPr="000D3E5B" w:rsidRDefault="00153B93" w:rsidP="0082762F">
      <w:pPr>
        <w:tabs>
          <w:tab w:val="left" w:pos="142"/>
        </w:tabs>
        <w:spacing w:after="0"/>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hastanede</w:t>
      </w:r>
      <w:r w:rsidR="00E56670" w:rsidRPr="000D3E5B">
        <w:rPr>
          <w:rFonts w:ascii="Times New Roman" w:hAnsi="Times New Roman"/>
          <w:bCs/>
          <w:color w:val="000000" w:themeColor="text1"/>
          <w:spacing w:val="6"/>
          <w:sz w:val="24"/>
          <w:szCs w:val="24"/>
        </w:rPr>
        <w:t>n alınan sağlık kurul</w:t>
      </w:r>
      <w:r w:rsidR="00CD70EC" w:rsidRPr="000D3E5B">
        <w:rPr>
          <w:rFonts w:ascii="Times New Roman" w:hAnsi="Times New Roman"/>
          <w:bCs/>
          <w:color w:val="000000" w:themeColor="text1"/>
          <w:spacing w:val="6"/>
          <w:sz w:val="24"/>
          <w:szCs w:val="24"/>
        </w:rPr>
        <w:t>u</w:t>
      </w:r>
      <w:r w:rsidR="00E56670" w:rsidRPr="000D3E5B">
        <w:rPr>
          <w:rFonts w:ascii="Times New Roman" w:hAnsi="Times New Roman"/>
          <w:bCs/>
          <w:color w:val="000000" w:themeColor="text1"/>
          <w:spacing w:val="6"/>
          <w:sz w:val="24"/>
          <w:szCs w:val="24"/>
        </w:rPr>
        <w:t xml:space="preserve"> raporu istenir.</w:t>
      </w:r>
    </w:p>
    <w:p w14:paraId="5C6D6E6A" w14:textId="03E82467" w:rsidR="00153B93" w:rsidRPr="001F740B" w:rsidRDefault="00153B93" w:rsidP="001F740B">
      <w:pPr>
        <w:pStyle w:val="AralkYok"/>
        <w:ind w:firstLine="709"/>
        <w:rPr>
          <w:rFonts w:ascii="Times New Roman" w:hAnsi="Times New Roman"/>
          <w:b/>
          <w:sz w:val="24"/>
          <w:szCs w:val="24"/>
        </w:rPr>
      </w:pPr>
      <w:r w:rsidRPr="001F740B">
        <w:rPr>
          <w:rFonts w:ascii="Times New Roman" w:hAnsi="Times New Roman"/>
          <w:b/>
          <w:sz w:val="24"/>
          <w:szCs w:val="24"/>
        </w:rPr>
        <w:t xml:space="preserve">Sağlık grubu değişen personel </w:t>
      </w:r>
    </w:p>
    <w:p w14:paraId="6D31D317" w14:textId="75EE7CDF" w:rsidR="00153B93" w:rsidRPr="000D3E5B" w:rsidRDefault="00153B93" w:rsidP="001F740B">
      <w:pPr>
        <w:pStyle w:val="AralkYok"/>
        <w:ind w:firstLine="709"/>
        <w:jc w:val="both"/>
        <w:rPr>
          <w:rFonts w:ascii="Times New Roman" w:hAnsi="Times New Roman"/>
          <w:bCs/>
          <w:color w:val="000000" w:themeColor="text1"/>
          <w:spacing w:val="6"/>
          <w:sz w:val="24"/>
          <w:szCs w:val="24"/>
        </w:rPr>
      </w:pPr>
      <w:r w:rsidRPr="001F740B">
        <w:rPr>
          <w:rFonts w:ascii="Times New Roman" w:hAnsi="Times New Roman"/>
          <w:b/>
          <w:sz w:val="24"/>
          <w:szCs w:val="24"/>
        </w:rPr>
        <w:t>MADDE 1</w:t>
      </w:r>
      <w:r w:rsidR="005019E8" w:rsidRPr="001F740B">
        <w:rPr>
          <w:rFonts w:ascii="Times New Roman" w:hAnsi="Times New Roman"/>
          <w:b/>
          <w:sz w:val="24"/>
          <w:szCs w:val="24"/>
        </w:rPr>
        <w:t>0</w:t>
      </w:r>
      <w:r w:rsidR="004D7BC2" w:rsidRPr="001F740B">
        <w:rPr>
          <w:rFonts w:ascii="Times New Roman" w:hAnsi="Times New Roman"/>
          <w:b/>
          <w:sz w:val="24"/>
          <w:szCs w:val="24"/>
        </w:rPr>
        <w:t xml:space="preserve"> </w:t>
      </w:r>
      <w:r w:rsidRPr="001F740B">
        <w:rPr>
          <w:rFonts w:ascii="Times New Roman" w:hAnsi="Times New Roman"/>
          <w:b/>
          <w:sz w:val="24"/>
          <w:szCs w:val="24"/>
        </w:rPr>
        <w:t>-</w:t>
      </w:r>
      <w:r w:rsidR="003E5315" w:rsidRPr="001F740B">
        <w:rPr>
          <w:rFonts w:ascii="Times New Roman" w:hAnsi="Times New Roman"/>
          <w:b/>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3500E4" w:rsidRPr="000D3E5B">
        <w:rPr>
          <w:rFonts w:ascii="Times New Roman" w:hAnsi="Times New Roman"/>
          <w:bCs/>
          <w:color w:val="000000" w:themeColor="text1"/>
          <w:spacing w:val="6"/>
          <w:sz w:val="24"/>
          <w:szCs w:val="24"/>
        </w:rPr>
        <w:t xml:space="preserve"> </w:t>
      </w:r>
      <w:r w:rsidRPr="000D3E5B">
        <w:rPr>
          <w:rFonts w:ascii="Times New Roman" w:hAnsi="Times New Roman"/>
          <w:bCs/>
          <w:color w:val="000000" w:themeColor="text1"/>
          <w:spacing w:val="6"/>
          <w:sz w:val="24"/>
          <w:szCs w:val="24"/>
        </w:rPr>
        <w:t xml:space="preserve">(1) </w:t>
      </w:r>
      <w:r w:rsidR="005359E3" w:rsidRPr="000D3E5B">
        <w:rPr>
          <w:rFonts w:ascii="Times New Roman" w:hAnsi="Times New Roman"/>
          <w:bCs/>
          <w:color w:val="000000" w:themeColor="text1"/>
          <w:spacing w:val="6"/>
          <w:sz w:val="24"/>
          <w:szCs w:val="24"/>
        </w:rPr>
        <w:t>TCDD Taşımacılık A.Ş. Merkez Emniyet Kurulunda belirlenen emniyet kritik unvanlar</w:t>
      </w:r>
      <w:r w:rsidR="00CA3C98" w:rsidRPr="000D3E5B">
        <w:rPr>
          <w:rFonts w:ascii="Times New Roman" w:hAnsi="Times New Roman"/>
          <w:bCs/>
          <w:color w:val="000000" w:themeColor="text1"/>
          <w:spacing w:val="6"/>
          <w:sz w:val="24"/>
          <w:szCs w:val="24"/>
        </w:rPr>
        <w:t xml:space="preserve"> </w:t>
      </w:r>
      <w:r w:rsidR="00CA3C98" w:rsidRPr="003E5315">
        <w:rPr>
          <w:rFonts w:ascii="Times New Roman" w:hAnsi="Times New Roman"/>
          <w:bCs/>
          <w:color w:val="FF0000"/>
          <w:spacing w:val="6"/>
          <w:sz w:val="24"/>
          <w:szCs w:val="24"/>
        </w:rPr>
        <w:t>ve tren makinisti unvanı</w:t>
      </w:r>
      <w:r w:rsidR="005359E3" w:rsidRPr="003E5315">
        <w:rPr>
          <w:rFonts w:ascii="Times New Roman" w:hAnsi="Times New Roman"/>
          <w:bCs/>
          <w:color w:val="FF0000"/>
          <w:spacing w:val="6"/>
          <w:sz w:val="24"/>
          <w:szCs w:val="24"/>
        </w:rPr>
        <w:t xml:space="preserve"> </w:t>
      </w:r>
      <w:r w:rsidRPr="000D3E5B">
        <w:rPr>
          <w:rFonts w:ascii="Times New Roman" w:hAnsi="Times New Roman"/>
          <w:bCs/>
          <w:color w:val="000000" w:themeColor="text1"/>
          <w:spacing w:val="6"/>
          <w:sz w:val="24"/>
          <w:szCs w:val="24"/>
        </w:rPr>
        <w:t xml:space="preserve">için, </w:t>
      </w:r>
      <w:r w:rsidR="00CA3C98" w:rsidRPr="003E5315">
        <w:rPr>
          <w:rFonts w:ascii="Times New Roman" w:hAnsi="Times New Roman"/>
          <w:bCs/>
          <w:color w:val="FF0000"/>
          <w:spacing w:val="6"/>
          <w:sz w:val="24"/>
          <w:szCs w:val="24"/>
        </w:rPr>
        <w:t xml:space="preserve">Tren Makinist Yönetmeliği ile </w:t>
      </w:r>
      <w:r w:rsidR="005359E3" w:rsidRPr="000D3E5B">
        <w:rPr>
          <w:rFonts w:ascii="Times New Roman" w:hAnsi="Times New Roman"/>
          <w:bCs/>
          <w:color w:val="000000" w:themeColor="text1"/>
          <w:spacing w:val="6"/>
          <w:sz w:val="24"/>
          <w:szCs w:val="24"/>
        </w:rPr>
        <w:t>Demiryolu Emniyet Kritik Görevler Yönetmeliğinde</w:t>
      </w:r>
      <w:r w:rsidRPr="000D3E5B">
        <w:rPr>
          <w:rFonts w:ascii="Times New Roman" w:hAnsi="Times New Roman"/>
          <w:bCs/>
          <w:color w:val="000000" w:themeColor="text1"/>
          <w:spacing w:val="6"/>
          <w:sz w:val="24"/>
          <w:szCs w:val="24"/>
        </w:rPr>
        <w:t xml:space="preserve"> belirlenen sağlık koşullarını taşımayan personel, ihtiyaç durumu da dikkate alınarak uygun yer ve görevlere atan</w:t>
      </w:r>
      <w:r w:rsidR="002F1033" w:rsidRPr="000D3E5B">
        <w:rPr>
          <w:rFonts w:ascii="Times New Roman" w:hAnsi="Times New Roman"/>
          <w:bCs/>
          <w:color w:val="000000" w:themeColor="text1"/>
          <w:spacing w:val="6"/>
          <w:sz w:val="24"/>
          <w:szCs w:val="24"/>
        </w:rPr>
        <w:t>ı</w:t>
      </w:r>
      <w:r w:rsidRPr="000D3E5B">
        <w:rPr>
          <w:rFonts w:ascii="Times New Roman" w:hAnsi="Times New Roman"/>
          <w:bCs/>
          <w:color w:val="000000" w:themeColor="text1"/>
          <w:spacing w:val="6"/>
          <w:sz w:val="24"/>
          <w:szCs w:val="24"/>
        </w:rPr>
        <w:t xml:space="preserve">r. </w:t>
      </w:r>
      <w:r w:rsidR="002F1033" w:rsidRPr="000D3E5B">
        <w:rPr>
          <w:rFonts w:ascii="Times New Roman" w:hAnsi="Times New Roman"/>
          <w:bCs/>
          <w:color w:val="000000" w:themeColor="text1"/>
          <w:spacing w:val="6"/>
          <w:sz w:val="24"/>
          <w:szCs w:val="24"/>
        </w:rPr>
        <w:t>İşçi personel</w:t>
      </w:r>
      <w:r w:rsidRPr="000D3E5B">
        <w:rPr>
          <w:rFonts w:ascii="Times New Roman" w:hAnsi="Times New Roman"/>
          <w:bCs/>
          <w:color w:val="000000" w:themeColor="text1"/>
          <w:spacing w:val="6"/>
          <w:sz w:val="24"/>
          <w:szCs w:val="24"/>
        </w:rPr>
        <w:t xml:space="preserve"> hakkında toplu iş sözleşmesi hükümleri uygulanır.</w:t>
      </w:r>
    </w:p>
    <w:p w14:paraId="2B7BF97D" w14:textId="1A02A401" w:rsidR="0075701B" w:rsidRPr="000D3E5B" w:rsidRDefault="00E56670" w:rsidP="001F740B">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 xml:space="preserve">(2) </w:t>
      </w:r>
      <w:r w:rsidR="002F1033" w:rsidRPr="000D3E5B">
        <w:rPr>
          <w:rFonts w:ascii="Times New Roman" w:hAnsi="Times New Roman"/>
          <w:bCs/>
          <w:color w:val="000000" w:themeColor="text1"/>
          <w:spacing w:val="6"/>
          <w:sz w:val="24"/>
          <w:szCs w:val="24"/>
        </w:rPr>
        <w:t xml:space="preserve">1 inci fıkra kapsamında bulunduğu </w:t>
      </w:r>
      <w:r w:rsidR="00CC6E5D" w:rsidRPr="000D3E5B">
        <w:rPr>
          <w:rFonts w:ascii="Times New Roman" w:hAnsi="Times New Roman"/>
          <w:bCs/>
          <w:color w:val="000000" w:themeColor="text1"/>
          <w:spacing w:val="6"/>
          <w:sz w:val="24"/>
          <w:szCs w:val="24"/>
        </w:rPr>
        <w:t>unvan</w:t>
      </w:r>
      <w:r w:rsidR="002F1033" w:rsidRPr="000D3E5B">
        <w:rPr>
          <w:rFonts w:ascii="Times New Roman" w:hAnsi="Times New Roman"/>
          <w:bCs/>
          <w:color w:val="000000" w:themeColor="text1"/>
          <w:spacing w:val="6"/>
          <w:sz w:val="24"/>
          <w:szCs w:val="24"/>
        </w:rPr>
        <w:t xml:space="preserve"> için gerekli sağlık koşullarını </w:t>
      </w:r>
      <w:r w:rsidR="003A5EE8" w:rsidRPr="000D3E5B">
        <w:rPr>
          <w:rFonts w:ascii="Times New Roman" w:hAnsi="Times New Roman"/>
          <w:bCs/>
          <w:color w:val="000000" w:themeColor="text1"/>
          <w:spacing w:val="6"/>
          <w:sz w:val="24"/>
          <w:szCs w:val="24"/>
        </w:rPr>
        <w:t>taşımamaları</w:t>
      </w:r>
      <w:r w:rsidR="002F1033" w:rsidRPr="000D3E5B">
        <w:rPr>
          <w:rFonts w:ascii="Times New Roman" w:hAnsi="Times New Roman"/>
          <w:bCs/>
          <w:color w:val="000000" w:themeColor="text1"/>
          <w:spacing w:val="6"/>
          <w:sz w:val="24"/>
          <w:szCs w:val="24"/>
        </w:rPr>
        <w:t xml:space="preserve"> nedeniyle </w:t>
      </w:r>
      <w:r w:rsidR="00CC6E5D" w:rsidRPr="000D3E5B">
        <w:rPr>
          <w:rFonts w:ascii="Times New Roman" w:hAnsi="Times New Roman"/>
          <w:bCs/>
          <w:color w:val="000000" w:themeColor="text1"/>
          <w:spacing w:val="6"/>
          <w:sz w:val="24"/>
          <w:szCs w:val="24"/>
        </w:rPr>
        <w:t>unvanı</w:t>
      </w:r>
      <w:r w:rsidR="002F1033" w:rsidRPr="000D3E5B">
        <w:rPr>
          <w:rFonts w:ascii="Times New Roman" w:hAnsi="Times New Roman"/>
          <w:bCs/>
          <w:color w:val="000000" w:themeColor="text1"/>
          <w:spacing w:val="6"/>
          <w:sz w:val="24"/>
          <w:szCs w:val="24"/>
        </w:rPr>
        <w:t xml:space="preserve"> değiştirilen personel</w:t>
      </w:r>
      <w:r w:rsidR="0075701B" w:rsidRPr="000D3E5B">
        <w:rPr>
          <w:rFonts w:ascii="Times New Roman" w:hAnsi="Times New Roman"/>
          <w:bCs/>
          <w:color w:val="000000" w:themeColor="text1"/>
          <w:spacing w:val="6"/>
          <w:sz w:val="24"/>
          <w:szCs w:val="24"/>
        </w:rPr>
        <w:t>,</w:t>
      </w:r>
      <w:r w:rsidR="00CC6E5D" w:rsidRPr="000D3E5B">
        <w:rPr>
          <w:rFonts w:ascii="Times New Roman" w:hAnsi="Times New Roman"/>
          <w:bCs/>
          <w:color w:val="000000" w:themeColor="text1"/>
          <w:spacing w:val="6"/>
          <w:sz w:val="24"/>
          <w:szCs w:val="24"/>
        </w:rPr>
        <w:t xml:space="preserve"> iyileştiğini belirterek </w:t>
      </w:r>
      <w:r w:rsidR="002F1033" w:rsidRPr="000D3E5B">
        <w:rPr>
          <w:rFonts w:ascii="Times New Roman" w:hAnsi="Times New Roman"/>
          <w:bCs/>
          <w:color w:val="000000" w:themeColor="text1"/>
          <w:spacing w:val="6"/>
          <w:sz w:val="24"/>
          <w:szCs w:val="24"/>
        </w:rPr>
        <w:t>talepte bulunması</w:t>
      </w:r>
      <w:r w:rsidR="00CC6E5D" w:rsidRPr="000D3E5B">
        <w:rPr>
          <w:rFonts w:ascii="Times New Roman" w:hAnsi="Times New Roman"/>
          <w:bCs/>
          <w:color w:val="000000" w:themeColor="text1"/>
          <w:spacing w:val="6"/>
          <w:sz w:val="24"/>
          <w:szCs w:val="24"/>
        </w:rPr>
        <w:t xml:space="preserve"> ve ihtiyaç duyulması halinde</w:t>
      </w:r>
      <w:r w:rsidR="002F1033" w:rsidRPr="000D3E5B">
        <w:rPr>
          <w:rFonts w:ascii="Times New Roman" w:hAnsi="Times New Roman"/>
          <w:bCs/>
          <w:color w:val="000000" w:themeColor="text1"/>
          <w:spacing w:val="6"/>
          <w:sz w:val="24"/>
          <w:szCs w:val="24"/>
        </w:rPr>
        <w:t>,</w:t>
      </w:r>
      <w:r w:rsidR="00A117F7" w:rsidRPr="000D3E5B">
        <w:rPr>
          <w:rFonts w:ascii="Times New Roman" w:hAnsi="Times New Roman"/>
          <w:bCs/>
          <w:color w:val="000000" w:themeColor="text1"/>
          <w:spacing w:val="6"/>
          <w:sz w:val="24"/>
          <w:szCs w:val="24"/>
        </w:rPr>
        <w:t xml:space="preserve"> sağlık kurul</w:t>
      </w:r>
      <w:r w:rsidR="00CC6E5D" w:rsidRPr="000D3E5B">
        <w:rPr>
          <w:rFonts w:ascii="Times New Roman" w:hAnsi="Times New Roman"/>
          <w:bCs/>
          <w:color w:val="000000" w:themeColor="text1"/>
          <w:spacing w:val="6"/>
          <w:sz w:val="24"/>
          <w:szCs w:val="24"/>
        </w:rPr>
        <w:t>u</w:t>
      </w:r>
      <w:r w:rsidR="00A117F7" w:rsidRPr="000D3E5B">
        <w:rPr>
          <w:rFonts w:ascii="Times New Roman" w:hAnsi="Times New Roman"/>
          <w:bCs/>
          <w:color w:val="000000" w:themeColor="text1"/>
          <w:spacing w:val="6"/>
          <w:sz w:val="24"/>
          <w:szCs w:val="24"/>
        </w:rPr>
        <w:t xml:space="preserve"> raporunun düzenlendiği tarihin üzerinden en az </w:t>
      </w:r>
      <w:r w:rsidR="004352A1" w:rsidRPr="000D3E5B">
        <w:rPr>
          <w:rFonts w:ascii="Times New Roman" w:hAnsi="Times New Roman"/>
          <w:bCs/>
          <w:color w:val="000000" w:themeColor="text1"/>
          <w:spacing w:val="6"/>
          <w:sz w:val="24"/>
          <w:szCs w:val="24"/>
        </w:rPr>
        <w:t>6 ay</w:t>
      </w:r>
      <w:r w:rsidR="00A117F7" w:rsidRPr="000D3E5B">
        <w:rPr>
          <w:rFonts w:ascii="Times New Roman" w:hAnsi="Times New Roman"/>
          <w:bCs/>
          <w:color w:val="000000" w:themeColor="text1"/>
          <w:spacing w:val="6"/>
          <w:sz w:val="24"/>
          <w:szCs w:val="24"/>
        </w:rPr>
        <w:t xml:space="preserve"> geçtikten sonra,</w:t>
      </w:r>
      <w:r w:rsidR="002F1033" w:rsidRPr="000D3E5B">
        <w:rPr>
          <w:rFonts w:ascii="Times New Roman" w:hAnsi="Times New Roman"/>
          <w:bCs/>
          <w:color w:val="000000" w:themeColor="text1"/>
          <w:spacing w:val="6"/>
          <w:sz w:val="24"/>
          <w:szCs w:val="24"/>
        </w:rPr>
        <w:t xml:space="preserve"> hastane</w:t>
      </w:r>
      <w:r w:rsidRPr="000D3E5B">
        <w:rPr>
          <w:rFonts w:ascii="Times New Roman" w:hAnsi="Times New Roman"/>
          <w:bCs/>
          <w:color w:val="000000" w:themeColor="text1"/>
          <w:spacing w:val="6"/>
          <w:sz w:val="24"/>
          <w:szCs w:val="24"/>
        </w:rPr>
        <w:t>y</w:t>
      </w:r>
      <w:r w:rsidR="002F1033" w:rsidRPr="000D3E5B">
        <w:rPr>
          <w:rFonts w:ascii="Times New Roman" w:hAnsi="Times New Roman"/>
          <w:bCs/>
          <w:color w:val="000000" w:themeColor="text1"/>
          <w:spacing w:val="6"/>
          <w:sz w:val="24"/>
          <w:szCs w:val="24"/>
        </w:rPr>
        <w:t xml:space="preserve">e </w:t>
      </w:r>
      <w:r w:rsidR="0075701B" w:rsidRPr="000D3E5B">
        <w:rPr>
          <w:rFonts w:ascii="Times New Roman" w:hAnsi="Times New Roman"/>
          <w:bCs/>
          <w:color w:val="000000" w:themeColor="text1"/>
          <w:spacing w:val="6"/>
          <w:sz w:val="24"/>
          <w:szCs w:val="24"/>
        </w:rPr>
        <w:t>sağlık kurul</w:t>
      </w:r>
      <w:r w:rsidR="00CC6E5D" w:rsidRPr="000D3E5B">
        <w:rPr>
          <w:rFonts w:ascii="Times New Roman" w:hAnsi="Times New Roman"/>
          <w:bCs/>
          <w:color w:val="000000" w:themeColor="text1"/>
          <w:spacing w:val="6"/>
          <w:sz w:val="24"/>
          <w:szCs w:val="24"/>
        </w:rPr>
        <w:t>u</w:t>
      </w:r>
      <w:r w:rsidR="0075701B" w:rsidRPr="000D3E5B">
        <w:rPr>
          <w:rFonts w:ascii="Times New Roman" w:hAnsi="Times New Roman"/>
          <w:bCs/>
          <w:color w:val="000000" w:themeColor="text1"/>
          <w:spacing w:val="6"/>
          <w:sz w:val="24"/>
          <w:szCs w:val="24"/>
        </w:rPr>
        <w:t xml:space="preserve"> raporu almak için </w:t>
      </w:r>
      <w:r w:rsidR="00CC6E5D" w:rsidRPr="000D3E5B">
        <w:rPr>
          <w:rFonts w:ascii="Times New Roman" w:hAnsi="Times New Roman"/>
          <w:bCs/>
          <w:color w:val="000000" w:themeColor="text1"/>
          <w:spacing w:val="6"/>
          <w:sz w:val="24"/>
          <w:szCs w:val="24"/>
        </w:rPr>
        <w:t>gönderilebilir</w:t>
      </w:r>
      <w:r w:rsidR="002F1033" w:rsidRPr="000D3E5B">
        <w:rPr>
          <w:rFonts w:ascii="Times New Roman" w:hAnsi="Times New Roman"/>
          <w:bCs/>
          <w:color w:val="000000" w:themeColor="text1"/>
          <w:spacing w:val="6"/>
          <w:sz w:val="24"/>
          <w:szCs w:val="24"/>
        </w:rPr>
        <w:t>.</w:t>
      </w:r>
      <w:r w:rsidR="00357A96" w:rsidRPr="000D3E5B">
        <w:rPr>
          <w:rFonts w:ascii="Times New Roman" w:hAnsi="Times New Roman"/>
          <w:bCs/>
          <w:color w:val="000000" w:themeColor="text1"/>
          <w:spacing w:val="6"/>
          <w:sz w:val="24"/>
          <w:szCs w:val="24"/>
        </w:rPr>
        <w:t xml:space="preserve"> </w:t>
      </w:r>
    </w:p>
    <w:p w14:paraId="4E1F0C0C" w14:textId="51D3BD0D" w:rsidR="00153B93" w:rsidRPr="001F740B" w:rsidRDefault="00153B93" w:rsidP="001F740B">
      <w:pPr>
        <w:pStyle w:val="AralkYok"/>
        <w:ind w:firstLine="709"/>
        <w:jc w:val="both"/>
        <w:rPr>
          <w:rFonts w:ascii="Times New Roman" w:hAnsi="Times New Roman"/>
          <w:b/>
          <w:sz w:val="24"/>
          <w:szCs w:val="24"/>
        </w:rPr>
      </w:pPr>
      <w:r w:rsidRPr="001F740B">
        <w:rPr>
          <w:rFonts w:ascii="Times New Roman" w:hAnsi="Times New Roman"/>
          <w:b/>
          <w:sz w:val="24"/>
          <w:szCs w:val="24"/>
        </w:rPr>
        <w:t>Sağlık kurulu raporuna yapılacak itirazlar</w:t>
      </w:r>
    </w:p>
    <w:p w14:paraId="334FBE67" w14:textId="45429D63" w:rsidR="00DB79C6" w:rsidRPr="000D3E5B" w:rsidRDefault="00153B93" w:rsidP="001F740B">
      <w:pPr>
        <w:pStyle w:val="AralkYok"/>
        <w:ind w:firstLine="709"/>
        <w:jc w:val="both"/>
        <w:rPr>
          <w:rFonts w:ascii="Times New Roman" w:hAnsi="Times New Roman"/>
          <w:color w:val="000000" w:themeColor="text1"/>
          <w:sz w:val="24"/>
          <w:szCs w:val="24"/>
        </w:rPr>
      </w:pPr>
      <w:r w:rsidRPr="001F740B">
        <w:rPr>
          <w:rFonts w:ascii="Times New Roman" w:hAnsi="Times New Roman"/>
          <w:b/>
          <w:sz w:val="24"/>
          <w:szCs w:val="24"/>
        </w:rPr>
        <w:t>MADDE 1</w:t>
      </w:r>
      <w:r w:rsidR="005019E8" w:rsidRPr="001F740B">
        <w:rPr>
          <w:rFonts w:ascii="Times New Roman" w:hAnsi="Times New Roman"/>
          <w:b/>
          <w:sz w:val="24"/>
          <w:szCs w:val="24"/>
        </w:rPr>
        <w:t>1</w:t>
      </w:r>
      <w:r w:rsidR="004D7BC2" w:rsidRPr="001F740B">
        <w:rPr>
          <w:rFonts w:ascii="Times New Roman" w:hAnsi="Times New Roman"/>
          <w:b/>
          <w:sz w:val="24"/>
          <w:szCs w:val="24"/>
        </w:rPr>
        <w:t xml:space="preserve"> </w:t>
      </w:r>
      <w:r w:rsidRPr="001F740B">
        <w:rPr>
          <w:rFonts w:ascii="Times New Roman" w:hAnsi="Times New Roman"/>
          <w:b/>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FE4009" w:rsidRPr="00281448">
        <w:rPr>
          <w:rFonts w:ascii="Times New Roman" w:hAnsi="Times New Roman"/>
          <w:bCs/>
          <w:spacing w:val="6"/>
          <w:sz w:val="24"/>
          <w:szCs w:val="24"/>
        </w:rPr>
        <w:t xml:space="preserve"> </w:t>
      </w:r>
      <w:r w:rsidRPr="00281448">
        <w:rPr>
          <w:rFonts w:ascii="Times New Roman" w:hAnsi="Times New Roman"/>
          <w:bCs/>
          <w:spacing w:val="6"/>
          <w:sz w:val="24"/>
          <w:szCs w:val="24"/>
        </w:rPr>
        <w:t>(1)</w:t>
      </w:r>
      <w:r w:rsidRPr="00281448">
        <w:rPr>
          <w:rFonts w:ascii="Times New Roman" w:hAnsi="Times New Roman"/>
          <w:sz w:val="24"/>
          <w:szCs w:val="24"/>
        </w:rPr>
        <w:t xml:space="preserve"> </w:t>
      </w:r>
      <w:r w:rsidR="00DB79C6" w:rsidRPr="00281448">
        <w:rPr>
          <w:rFonts w:ascii="Times New Roman" w:hAnsi="Times New Roman"/>
          <w:sz w:val="24"/>
          <w:szCs w:val="24"/>
        </w:rPr>
        <w:t>Sağlık kurul raporlarına itiraz, Yataklı Tedavi Kurumları İşletme Yönetmeliği’nin 29 uncu maddesi kapsamında yürürlüğe konulan Sağlık Raporlarına İlişkin Usul ve Esaslara göre yapılır.</w:t>
      </w:r>
    </w:p>
    <w:p w14:paraId="181E07D2" w14:textId="4BA64D06" w:rsidR="00153B93" w:rsidRPr="000D3E5B" w:rsidRDefault="00DB79C6" w:rsidP="001F740B">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color w:val="000000" w:themeColor="text1"/>
          <w:sz w:val="24"/>
          <w:szCs w:val="24"/>
        </w:rPr>
        <w:t xml:space="preserve">(2) </w:t>
      </w:r>
      <w:r w:rsidR="004A4B78" w:rsidRPr="000D3E5B">
        <w:rPr>
          <w:rFonts w:ascii="Times New Roman" w:hAnsi="Times New Roman"/>
          <w:bCs/>
          <w:color w:val="000000" w:themeColor="text1"/>
          <w:spacing w:val="6"/>
          <w:sz w:val="24"/>
          <w:szCs w:val="24"/>
        </w:rPr>
        <w:t>Sağlık kurulu raporlarına göre</w:t>
      </w:r>
      <w:r w:rsidR="00F26DD2" w:rsidRPr="000D3E5B">
        <w:rPr>
          <w:rFonts w:ascii="Times New Roman" w:hAnsi="Times New Roman"/>
          <w:bCs/>
          <w:color w:val="000000" w:themeColor="text1"/>
          <w:spacing w:val="6"/>
          <w:sz w:val="24"/>
          <w:szCs w:val="24"/>
        </w:rPr>
        <w:t xml:space="preserve"> işe ilk girişte yer alacağı,</w:t>
      </w:r>
      <w:r w:rsidR="004A4B78" w:rsidRPr="000D3E5B">
        <w:rPr>
          <w:rFonts w:ascii="Times New Roman" w:hAnsi="Times New Roman"/>
          <w:bCs/>
          <w:color w:val="000000" w:themeColor="text1"/>
          <w:spacing w:val="6"/>
          <w:sz w:val="24"/>
          <w:szCs w:val="24"/>
        </w:rPr>
        <w:t xml:space="preserve"> </w:t>
      </w:r>
      <w:r w:rsidR="004A4B78" w:rsidRPr="000D3E5B">
        <w:rPr>
          <w:rFonts w:ascii="Times New Roman" w:hAnsi="Times New Roman"/>
          <w:color w:val="000000" w:themeColor="text1"/>
          <w:sz w:val="24"/>
          <w:szCs w:val="24"/>
        </w:rPr>
        <w:t>g</w:t>
      </w:r>
      <w:r w:rsidR="00153B93" w:rsidRPr="000D3E5B">
        <w:rPr>
          <w:rFonts w:ascii="Times New Roman" w:hAnsi="Times New Roman"/>
          <w:bCs/>
          <w:color w:val="000000" w:themeColor="text1"/>
          <w:spacing w:val="6"/>
          <w:sz w:val="24"/>
          <w:szCs w:val="24"/>
        </w:rPr>
        <w:t xml:space="preserve">örev </w:t>
      </w:r>
      <w:r w:rsidR="00F26DD2" w:rsidRPr="000D3E5B">
        <w:rPr>
          <w:rFonts w:ascii="Times New Roman" w:hAnsi="Times New Roman"/>
          <w:bCs/>
          <w:color w:val="000000" w:themeColor="text1"/>
          <w:spacing w:val="6"/>
          <w:sz w:val="24"/>
          <w:szCs w:val="24"/>
        </w:rPr>
        <w:t>değişimi ile geçeceği</w:t>
      </w:r>
      <w:r w:rsidR="00153B93" w:rsidRPr="000D3E5B">
        <w:rPr>
          <w:rFonts w:ascii="Times New Roman" w:hAnsi="Times New Roman"/>
          <w:bCs/>
          <w:color w:val="000000" w:themeColor="text1"/>
          <w:spacing w:val="6"/>
          <w:sz w:val="24"/>
          <w:szCs w:val="24"/>
        </w:rPr>
        <w:t xml:space="preserve"> veya görev yaptığı grupta çalışamayacağı belirlenen</w:t>
      </w:r>
      <w:r w:rsidR="00132133" w:rsidRPr="000D3E5B">
        <w:rPr>
          <w:rFonts w:ascii="Times New Roman" w:hAnsi="Times New Roman"/>
          <w:bCs/>
          <w:color w:val="000000" w:themeColor="text1"/>
          <w:spacing w:val="6"/>
          <w:sz w:val="24"/>
          <w:szCs w:val="24"/>
        </w:rPr>
        <w:t xml:space="preserve"> </w:t>
      </w:r>
      <w:r w:rsidR="004A4B78" w:rsidRPr="000D3E5B">
        <w:rPr>
          <w:rFonts w:ascii="Times New Roman" w:hAnsi="Times New Roman"/>
          <w:bCs/>
          <w:color w:val="000000" w:themeColor="text1"/>
          <w:spacing w:val="6"/>
          <w:sz w:val="24"/>
          <w:szCs w:val="24"/>
        </w:rPr>
        <w:t>personele, işyeri amiri tarafından</w:t>
      </w:r>
      <w:r w:rsidR="00153B93" w:rsidRPr="000D3E5B">
        <w:rPr>
          <w:rFonts w:ascii="Times New Roman" w:hAnsi="Times New Roman"/>
          <w:bCs/>
          <w:color w:val="000000" w:themeColor="text1"/>
          <w:spacing w:val="6"/>
          <w:sz w:val="24"/>
          <w:szCs w:val="24"/>
        </w:rPr>
        <w:t xml:space="preserve">, en geç 5 iş günü içinde yazılı olarak </w:t>
      </w:r>
      <w:r w:rsidR="004A4B78" w:rsidRPr="000D3E5B">
        <w:rPr>
          <w:rFonts w:ascii="Times New Roman" w:hAnsi="Times New Roman"/>
          <w:bCs/>
          <w:color w:val="000000" w:themeColor="text1"/>
          <w:spacing w:val="6"/>
          <w:sz w:val="24"/>
          <w:szCs w:val="24"/>
        </w:rPr>
        <w:t>veya imza karşılığı tebligat yapılır</w:t>
      </w:r>
      <w:r w:rsidR="00153B93" w:rsidRPr="000D3E5B">
        <w:rPr>
          <w:rFonts w:ascii="Times New Roman" w:hAnsi="Times New Roman"/>
          <w:bCs/>
          <w:color w:val="000000" w:themeColor="text1"/>
          <w:spacing w:val="6"/>
          <w:sz w:val="24"/>
          <w:szCs w:val="24"/>
        </w:rPr>
        <w:t>.</w:t>
      </w:r>
      <w:r w:rsidR="00D208E4" w:rsidRPr="000D3E5B">
        <w:rPr>
          <w:rFonts w:ascii="Times New Roman" w:hAnsi="Times New Roman"/>
          <w:bCs/>
          <w:color w:val="000000" w:themeColor="text1"/>
          <w:spacing w:val="6"/>
          <w:sz w:val="24"/>
          <w:szCs w:val="24"/>
        </w:rPr>
        <w:t xml:space="preserve"> Tebligatlar fiziksel evrak veya elektronik belge olarak yapılır.</w:t>
      </w:r>
      <w:r w:rsidR="00153B93" w:rsidRPr="000D3E5B">
        <w:rPr>
          <w:rFonts w:ascii="Times New Roman" w:hAnsi="Times New Roman"/>
          <w:bCs/>
          <w:color w:val="000000" w:themeColor="text1"/>
          <w:spacing w:val="6"/>
          <w:sz w:val="24"/>
          <w:szCs w:val="24"/>
        </w:rPr>
        <w:t xml:space="preserve"> </w:t>
      </w:r>
    </w:p>
    <w:p w14:paraId="531EC680" w14:textId="407B6DA4" w:rsidR="00153B93" w:rsidRPr="000D3E5B" w:rsidRDefault="00DB79C6" w:rsidP="001F740B">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(3</w:t>
      </w:r>
      <w:r w:rsidR="00153B93" w:rsidRPr="000D3E5B">
        <w:rPr>
          <w:rFonts w:ascii="Times New Roman" w:hAnsi="Times New Roman"/>
          <w:bCs/>
          <w:color w:val="000000" w:themeColor="text1"/>
          <w:spacing w:val="6"/>
          <w:sz w:val="24"/>
          <w:szCs w:val="24"/>
        </w:rPr>
        <w:t xml:space="preserve">) </w:t>
      </w:r>
      <w:r w:rsidR="00405F8E" w:rsidRPr="000D3E5B">
        <w:rPr>
          <w:rFonts w:ascii="Times New Roman" w:hAnsi="Times New Roman"/>
          <w:bCs/>
          <w:color w:val="000000" w:themeColor="text1"/>
          <w:spacing w:val="6"/>
          <w:sz w:val="24"/>
          <w:szCs w:val="24"/>
        </w:rPr>
        <w:t>Personelin s</w:t>
      </w:r>
      <w:r w:rsidR="00153B93" w:rsidRPr="000D3E5B">
        <w:rPr>
          <w:rFonts w:ascii="Times New Roman" w:hAnsi="Times New Roman"/>
          <w:bCs/>
          <w:color w:val="000000" w:themeColor="text1"/>
          <w:spacing w:val="6"/>
          <w:sz w:val="24"/>
          <w:szCs w:val="24"/>
        </w:rPr>
        <w:t>ağlık</w:t>
      </w:r>
      <w:r w:rsidR="00745254" w:rsidRPr="000D3E5B">
        <w:rPr>
          <w:rFonts w:ascii="Times New Roman" w:hAnsi="Times New Roman"/>
          <w:bCs/>
          <w:color w:val="000000" w:themeColor="text1"/>
          <w:spacing w:val="6"/>
          <w:sz w:val="24"/>
          <w:szCs w:val="24"/>
        </w:rPr>
        <w:t xml:space="preserve"> </w:t>
      </w:r>
      <w:r w:rsidR="00153B93" w:rsidRPr="000D3E5B">
        <w:rPr>
          <w:rFonts w:ascii="Times New Roman" w:hAnsi="Times New Roman"/>
          <w:bCs/>
          <w:color w:val="000000" w:themeColor="text1"/>
          <w:spacing w:val="6"/>
          <w:sz w:val="24"/>
          <w:szCs w:val="24"/>
        </w:rPr>
        <w:t>kurulu raporuna itiraz</w:t>
      </w:r>
      <w:r w:rsidR="00405F8E" w:rsidRPr="000D3E5B">
        <w:rPr>
          <w:rFonts w:ascii="Times New Roman" w:hAnsi="Times New Roman"/>
          <w:bCs/>
          <w:color w:val="000000" w:themeColor="text1"/>
          <w:spacing w:val="6"/>
          <w:sz w:val="24"/>
          <w:szCs w:val="24"/>
        </w:rPr>
        <w:t>ı</w:t>
      </w:r>
      <w:r w:rsidR="00153B93" w:rsidRPr="000D3E5B">
        <w:rPr>
          <w:rFonts w:ascii="Times New Roman" w:hAnsi="Times New Roman"/>
          <w:bCs/>
          <w:color w:val="000000" w:themeColor="text1"/>
          <w:spacing w:val="6"/>
          <w:sz w:val="24"/>
          <w:szCs w:val="24"/>
        </w:rPr>
        <w:t xml:space="preserve">, grup belirleyicisinin verdiği kararın </w:t>
      </w:r>
      <w:r w:rsidR="00405F8E" w:rsidRPr="000D3E5B">
        <w:rPr>
          <w:rFonts w:ascii="Times New Roman" w:hAnsi="Times New Roman"/>
          <w:bCs/>
          <w:color w:val="000000" w:themeColor="text1"/>
          <w:spacing w:val="6"/>
          <w:sz w:val="24"/>
          <w:szCs w:val="24"/>
        </w:rPr>
        <w:t>ilgiliye</w:t>
      </w:r>
      <w:r w:rsidR="00153B93" w:rsidRPr="000D3E5B">
        <w:rPr>
          <w:rFonts w:ascii="Times New Roman" w:hAnsi="Times New Roman"/>
          <w:bCs/>
          <w:color w:val="000000" w:themeColor="text1"/>
          <w:spacing w:val="6"/>
          <w:sz w:val="24"/>
          <w:szCs w:val="24"/>
        </w:rPr>
        <w:t xml:space="preserve"> tebliğini takip eden 15 iş günü içerisinde yapılır. </w:t>
      </w:r>
      <w:r w:rsidR="001F5E1A" w:rsidRPr="000D3E5B">
        <w:rPr>
          <w:rFonts w:ascii="Times New Roman" w:hAnsi="Times New Roman"/>
          <w:bCs/>
          <w:color w:val="000000" w:themeColor="text1"/>
          <w:spacing w:val="6"/>
          <w:sz w:val="24"/>
          <w:szCs w:val="24"/>
        </w:rPr>
        <w:t xml:space="preserve">İlgilinin dilekçesinin bir örneği personel işleri ile ilgilenen </w:t>
      </w:r>
      <w:r w:rsidR="001F5E1A" w:rsidRPr="00FE4009">
        <w:rPr>
          <w:rFonts w:ascii="Times New Roman" w:hAnsi="Times New Roman"/>
          <w:bCs/>
          <w:color w:val="FF0000"/>
          <w:spacing w:val="6"/>
          <w:sz w:val="24"/>
          <w:szCs w:val="24"/>
        </w:rPr>
        <w:t>servis müdürlüğüne</w:t>
      </w:r>
      <w:r w:rsidR="001F5E1A" w:rsidRPr="000D3E5B">
        <w:rPr>
          <w:rFonts w:ascii="Times New Roman" w:hAnsi="Times New Roman"/>
          <w:bCs/>
          <w:color w:val="000000" w:themeColor="text1"/>
          <w:spacing w:val="6"/>
          <w:sz w:val="24"/>
          <w:szCs w:val="24"/>
        </w:rPr>
        <w:t xml:space="preserve"> gönderilir. </w:t>
      </w:r>
      <w:r w:rsidR="00153B93" w:rsidRPr="000D3E5B">
        <w:rPr>
          <w:rFonts w:ascii="Times New Roman" w:hAnsi="Times New Roman"/>
          <w:bCs/>
          <w:color w:val="000000" w:themeColor="text1"/>
          <w:spacing w:val="6"/>
          <w:sz w:val="24"/>
          <w:szCs w:val="24"/>
        </w:rPr>
        <w:t>Bu süreden sonra yapılan itirazlar kabul edilmez.</w:t>
      </w:r>
    </w:p>
    <w:p w14:paraId="5EB1F3B7" w14:textId="62183ECE" w:rsidR="00360C50" w:rsidRPr="000D3E5B" w:rsidRDefault="00DB79C6" w:rsidP="001F740B">
      <w:pPr>
        <w:tabs>
          <w:tab w:val="left" w:pos="851"/>
          <w:tab w:val="left" w:pos="993"/>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(4</w:t>
      </w:r>
      <w:r w:rsidR="006253DD" w:rsidRPr="000D3E5B">
        <w:rPr>
          <w:rFonts w:ascii="Times New Roman" w:hAnsi="Times New Roman"/>
          <w:bCs/>
          <w:color w:val="000000" w:themeColor="text1"/>
          <w:spacing w:val="6"/>
          <w:sz w:val="24"/>
          <w:szCs w:val="24"/>
        </w:rPr>
        <w:t xml:space="preserve">) </w:t>
      </w:r>
      <w:r w:rsidR="00A50CFA" w:rsidRPr="000D3E5B">
        <w:rPr>
          <w:rFonts w:ascii="Times New Roman" w:hAnsi="Times New Roman"/>
          <w:bCs/>
          <w:color w:val="000000" w:themeColor="text1"/>
          <w:spacing w:val="6"/>
          <w:sz w:val="24"/>
          <w:szCs w:val="24"/>
        </w:rPr>
        <w:t xml:space="preserve">Sağlık </w:t>
      </w:r>
      <w:r w:rsidR="00153B93" w:rsidRPr="000D3E5B">
        <w:rPr>
          <w:rFonts w:ascii="Times New Roman" w:hAnsi="Times New Roman"/>
          <w:bCs/>
          <w:color w:val="000000" w:themeColor="text1"/>
          <w:spacing w:val="6"/>
          <w:sz w:val="24"/>
          <w:szCs w:val="24"/>
        </w:rPr>
        <w:t xml:space="preserve">kurulu raporuna </w:t>
      </w:r>
      <w:r w:rsidR="00132133" w:rsidRPr="000D3E5B">
        <w:rPr>
          <w:rFonts w:ascii="Times New Roman" w:hAnsi="Times New Roman"/>
          <w:bCs/>
          <w:color w:val="000000" w:themeColor="text1"/>
          <w:spacing w:val="6"/>
          <w:sz w:val="24"/>
          <w:szCs w:val="24"/>
        </w:rPr>
        <w:t xml:space="preserve">itiraz eden personel, </w:t>
      </w:r>
      <w:r w:rsidR="00153B93" w:rsidRPr="000D3E5B">
        <w:rPr>
          <w:rFonts w:ascii="Times New Roman" w:hAnsi="Times New Roman"/>
          <w:bCs/>
          <w:color w:val="000000" w:themeColor="text1"/>
          <w:spacing w:val="6"/>
          <w:sz w:val="24"/>
          <w:szCs w:val="24"/>
        </w:rPr>
        <w:t>itirazı takip eden 30 gün içerisinde</w:t>
      </w:r>
      <w:r w:rsidR="00132133" w:rsidRPr="000D3E5B">
        <w:rPr>
          <w:rFonts w:ascii="Times New Roman" w:hAnsi="Times New Roman"/>
          <w:bCs/>
          <w:color w:val="000000" w:themeColor="text1"/>
          <w:spacing w:val="6"/>
          <w:sz w:val="24"/>
          <w:szCs w:val="24"/>
        </w:rPr>
        <w:t>, işyeri amiri tarafından</w:t>
      </w:r>
      <w:r w:rsidR="00360C50" w:rsidRPr="000D3E5B">
        <w:rPr>
          <w:rFonts w:ascii="Times New Roman" w:hAnsi="Times New Roman"/>
          <w:bCs/>
          <w:color w:val="000000" w:themeColor="text1"/>
          <w:spacing w:val="6"/>
          <w:sz w:val="24"/>
          <w:szCs w:val="24"/>
        </w:rPr>
        <w:t xml:space="preserve"> ilk raporun düzenlendiği hastaneden farklı </w:t>
      </w:r>
      <w:r w:rsidR="006A1D7F" w:rsidRPr="000D3E5B">
        <w:rPr>
          <w:rFonts w:ascii="Times New Roman" w:hAnsi="Times New Roman"/>
          <w:bCs/>
          <w:color w:val="000000" w:themeColor="text1"/>
          <w:spacing w:val="6"/>
          <w:sz w:val="24"/>
          <w:szCs w:val="24"/>
        </w:rPr>
        <w:t>hastaney</w:t>
      </w:r>
      <w:r w:rsidR="00360C50" w:rsidRPr="000D3E5B">
        <w:rPr>
          <w:rFonts w:ascii="Times New Roman" w:hAnsi="Times New Roman"/>
          <w:bCs/>
          <w:color w:val="000000" w:themeColor="text1"/>
          <w:spacing w:val="6"/>
          <w:sz w:val="24"/>
          <w:szCs w:val="24"/>
        </w:rPr>
        <w:t>e gönderilir.</w:t>
      </w:r>
      <w:r w:rsidR="00153B93" w:rsidRPr="000D3E5B">
        <w:rPr>
          <w:rFonts w:ascii="Times New Roman" w:hAnsi="Times New Roman"/>
          <w:bCs/>
          <w:color w:val="000000" w:themeColor="text1"/>
          <w:spacing w:val="6"/>
          <w:sz w:val="24"/>
          <w:szCs w:val="24"/>
        </w:rPr>
        <w:t xml:space="preserve"> Bu hastanenin vereceği raporun ilk sağlık kurulu raporundan farklı olması halinde;</w:t>
      </w:r>
      <w:r w:rsidR="00072F67" w:rsidRPr="000D3E5B">
        <w:rPr>
          <w:rFonts w:ascii="Times New Roman" w:hAnsi="Times New Roman"/>
          <w:bCs/>
          <w:color w:val="000000" w:themeColor="text1"/>
          <w:spacing w:val="6"/>
          <w:sz w:val="24"/>
          <w:szCs w:val="24"/>
        </w:rPr>
        <w:t xml:space="preserve"> </w:t>
      </w:r>
      <w:r w:rsidR="0047361B" w:rsidRPr="000D3E5B">
        <w:rPr>
          <w:rFonts w:ascii="Times New Roman" w:hAnsi="Times New Roman"/>
          <w:bCs/>
          <w:color w:val="000000" w:themeColor="text1"/>
          <w:spacing w:val="6"/>
          <w:sz w:val="24"/>
          <w:szCs w:val="24"/>
        </w:rPr>
        <w:t>personel,</w:t>
      </w:r>
      <w:r w:rsidR="00405F8E" w:rsidRPr="000D3E5B">
        <w:rPr>
          <w:rFonts w:ascii="Times New Roman" w:hAnsi="Times New Roman"/>
          <w:bCs/>
          <w:color w:val="000000" w:themeColor="text1"/>
          <w:spacing w:val="6"/>
          <w:sz w:val="24"/>
          <w:szCs w:val="24"/>
        </w:rPr>
        <w:t xml:space="preserve"> </w:t>
      </w:r>
      <w:r w:rsidR="005359E3" w:rsidRPr="000D3E5B">
        <w:rPr>
          <w:rFonts w:ascii="Times New Roman" w:hAnsi="Times New Roman"/>
          <w:bCs/>
          <w:color w:val="000000" w:themeColor="text1"/>
          <w:spacing w:val="6"/>
          <w:sz w:val="24"/>
          <w:szCs w:val="24"/>
        </w:rPr>
        <w:t xml:space="preserve">merkezde </w:t>
      </w:r>
      <w:r w:rsidR="00360C50" w:rsidRPr="000D3E5B">
        <w:rPr>
          <w:rFonts w:ascii="Times New Roman" w:hAnsi="Times New Roman"/>
          <w:bCs/>
          <w:color w:val="000000" w:themeColor="text1"/>
          <w:spacing w:val="6"/>
          <w:sz w:val="24"/>
          <w:szCs w:val="24"/>
        </w:rPr>
        <w:t>İnsan Kaynakları</w:t>
      </w:r>
      <w:r w:rsidR="005359E3" w:rsidRPr="000D3E5B">
        <w:rPr>
          <w:rFonts w:ascii="Times New Roman" w:hAnsi="Times New Roman"/>
          <w:bCs/>
          <w:color w:val="000000" w:themeColor="text1"/>
          <w:spacing w:val="6"/>
          <w:sz w:val="24"/>
          <w:szCs w:val="24"/>
        </w:rPr>
        <w:t xml:space="preserve"> Dairesi Başkanlığı, taşrada </w:t>
      </w:r>
      <w:r w:rsidR="001363E6" w:rsidRPr="000D3E5B">
        <w:rPr>
          <w:rFonts w:ascii="Times New Roman" w:hAnsi="Times New Roman"/>
          <w:bCs/>
          <w:color w:val="000000" w:themeColor="text1"/>
          <w:spacing w:val="6"/>
          <w:sz w:val="24"/>
          <w:szCs w:val="24"/>
        </w:rPr>
        <w:t>personel işlemlerini yürüten ilgili Servis Müdürlüğü</w:t>
      </w:r>
      <w:r w:rsidR="00360C50" w:rsidRPr="000D3E5B">
        <w:rPr>
          <w:rFonts w:ascii="Times New Roman" w:hAnsi="Times New Roman"/>
          <w:bCs/>
          <w:color w:val="000000" w:themeColor="text1"/>
          <w:spacing w:val="6"/>
          <w:sz w:val="24"/>
          <w:szCs w:val="24"/>
        </w:rPr>
        <w:t xml:space="preserve"> tarafından belirlenecek hakem hastaney</w:t>
      </w:r>
      <w:r w:rsidR="00153B93" w:rsidRPr="000D3E5B">
        <w:rPr>
          <w:rFonts w:ascii="Times New Roman" w:hAnsi="Times New Roman"/>
          <w:bCs/>
          <w:color w:val="000000" w:themeColor="text1"/>
          <w:spacing w:val="6"/>
          <w:sz w:val="24"/>
          <w:szCs w:val="24"/>
        </w:rPr>
        <w:t xml:space="preserve">e gönderilir.  </w:t>
      </w:r>
      <w:r w:rsidR="00360C50" w:rsidRPr="000D3E5B">
        <w:rPr>
          <w:rFonts w:ascii="Times New Roman" w:hAnsi="Times New Roman"/>
          <w:bCs/>
          <w:color w:val="000000" w:themeColor="text1"/>
          <w:spacing w:val="6"/>
          <w:sz w:val="24"/>
          <w:szCs w:val="24"/>
        </w:rPr>
        <w:t xml:space="preserve">Hakem hastanenin vereceği rapor kesindir. </w:t>
      </w:r>
    </w:p>
    <w:p w14:paraId="6BDF9DCD" w14:textId="1B018F70" w:rsidR="00153B93" w:rsidRPr="000D3E5B" w:rsidRDefault="00DB79C6" w:rsidP="001F740B">
      <w:pPr>
        <w:tabs>
          <w:tab w:val="left" w:pos="851"/>
          <w:tab w:val="left" w:pos="993"/>
        </w:tabs>
        <w:spacing w:after="0"/>
        <w:ind w:firstLine="709"/>
        <w:jc w:val="both"/>
        <w:rPr>
          <w:rFonts w:ascii="Times New Roman" w:hAnsi="Times New Roman"/>
          <w:bCs/>
          <w:color w:val="000000" w:themeColor="text1"/>
          <w:spacing w:val="6"/>
          <w:sz w:val="24"/>
          <w:szCs w:val="24"/>
        </w:rPr>
      </w:pPr>
      <w:r w:rsidRPr="000D3E5B">
        <w:rPr>
          <w:rFonts w:ascii="Times New Roman" w:eastAsia="Calibri" w:hAnsi="Times New Roman"/>
          <w:color w:val="000000" w:themeColor="text1"/>
          <w:spacing w:val="6"/>
          <w:sz w:val="24"/>
          <w:szCs w:val="24"/>
          <w:lang w:eastAsia="en-US"/>
        </w:rPr>
        <w:t>(5</w:t>
      </w:r>
      <w:r w:rsidR="003A5EE8" w:rsidRPr="000D3E5B">
        <w:rPr>
          <w:rFonts w:ascii="Times New Roman" w:eastAsia="Calibri" w:hAnsi="Times New Roman"/>
          <w:color w:val="000000" w:themeColor="text1"/>
          <w:spacing w:val="6"/>
          <w:sz w:val="24"/>
          <w:szCs w:val="24"/>
          <w:lang w:eastAsia="en-US"/>
        </w:rPr>
        <w:t xml:space="preserve">) </w:t>
      </w:r>
      <w:r w:rsidR="00360C50" w:rsidRPr="000D3E5B">
        <w:rPr>
          <w:rFonts w:ascii="Times New Roman" w:eastAsia="Calibri" w:hAnsi="Times New Roman"/>
          <w:color w:val="000000" w:themeColor="text1"/>
          <w:spacing w:val="6"/>
          <w:sz w:val="24"/>
          <w:szCs w:val="24"/>
          <w:lang w:eastAsia="en-US"/>
        </w:rPr>
        <w:t>Hakem</w:t>
      </w:r>
      <w:r w:rsidR="00405F8E" w:rsidRPr="000D3E5B">
        <w:rPr>
          <w:rFonts w:ascii="Times New Roman" w:eastAsia="Calibri" w:hAnsi="Times New Roman"/>
          <w:color w:val="000000" w:themeColor="text1"/>
          <w:spacing w:val="6"/>
          <w:sz w:val="24"/>
          <w:szCs w:val="24"/>
          <w:lang w:eastAsia="en-US"/>
        </w:rPr>
        <w:t xml:space="preserve"> hastaneye gönderilen personel</w:t>
      </w:r>
      <w:r w:rsidR="00153B93" w:rsidRPr="000D3E5B">
        <w:rPr>
          <w:rFonts w:ascii="Times New Roman" w:eastAsia="Calibri" w:hAnsi="Times New Roman"/>
          <w:color w:val="000000" w:themeColor="text1"/>
          <w:spacing w:val="6"/>
          <w:sz w:val="24"/>
          <w:szCs w:val="24"/>
          <w:lang w:eastAsia="en-US"/>
        </w:rPr>
        <w:t>, en geç 30 gün içerisinde hastaneye başvurmak</w:t>
      </w:r>
      <w:r w:rsidR="00153B93" w:rsidRPr="000D3E5B">
        <w:rPr>
          <w:rFonts w:ascii="Times New Roman" w:hAnsi="Times New Roman"/>
          <w:bCs/>
          <w:color w:val="000000" w:themeColor="text1"/>
          <w:spacing w:val="6"/>
          <w:sz w:val="24"/>
          <w:szCs w:val="24"/>
        </w:rPr>
        <w:t xml:space="preserve"> zorundadır. Bu süre içerisinde hastaneye başvurmayanlar hakkında, itiraz edilen sağlık kurulu raporuna göre işlem yapılır.</w:t>
      </w:r>
    </w:p>
    <w:p w14:paraId="6F734C78" w14:textId="4A143374" w:rsidR="00F66471" w:rsidRPr="000D3E5B" w:rsidRDefault="00DB79C6" w:rsidP="001F740B">
      <w:pPr>
        <w:tabs>
          <w:tab w:val="left" w:pos="851"/>
          <w:tab w:val="left" w:pos="993"/>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(6</w:t>
      </w:r>
      <w:r w:rsidR="00F66471" w:rsidRPr="000D3E5B">
        <w:rPr>
          <w:rFonts w:ascii="Times New Roman" w:hAnsi="Times New Roman"/>
          <w:bCs/>
          <w:color w:val="000000" w:themeColor="text1"/>
          <w:spacing w:val="6"/>
          <w:sz w:val="24"/>
          <w:szCs w:val="24"/>
        </w:rPr>
        <w:t>) İlk işe girişlerde alınan sağlık kurulu raporlarına yapılacak itirazlar, kararın ilgiliye tebliğini takip eden 15 iş günü içerisinde İnsan Kaynakları Dairesi Başkanlığı</w:t>
      </w:r>
      <w:r w:rsidR="0024752E" w:rsidRPr="000D3E5B">
        <w:rPr>
          <w:rFonts w:ascii="Times New Roman" w:hAnsi="Times New Roman"/>
          <w:bCs/>
          <w:color w:val="000000" w:themeColor="text1"/>
          <w:spacing w:val="6"/>
          <w:sz w:val="24"/>
          <w:szCs w:val="24"/>
        </w:rPr>
        <w:t>’</w:t>
      </w:r>
      <w:r w:rsidR="00F66471" w:rsidRPr="000D3E5B">
        <w:rPr>
          <w:rFonts w:ascii="Times New Roman" w:hAnsi="Times New Roman"/>
          <w:bCs/>
          <w:color w:val="000000" w:themeColor="text1"/>
          <w:spacing w:val="6"/>
          <w:sz w:val="24"/>
          <w:szCs w:val="24"/>
        </w:rPr>
        <w:t>na yapılır. İtirazı takip eden 30 gün içerisinde farklı bir hastaneden alınan sağlık kurulu raporunun ilk rapordan farklı olması halinde adayın, hakem hastaneden temin ettiği sağlık kurulu raporuna göre işlem yapılır.</w:t>
      </w:r>
    </w:p>
    <w:p w14:paraId="322702DE" w14:textId="7E0E0C87" w:rsidR="00323796" w:rsidRPr="001F740B" w:rsidRDefault="00323796" w:rsidP="001F740B">
      <w:pPr>
        <w:pStyle w:val="AralkYok"/>
        <w:ind w:firstLine="709"/>
        <w:jc w:val="both"/>
        <w:rPr>
          <w:rFonts w:ascii="Times New Roman" w:hAnsi="Times New Roman"/>
          <w:b/>
          <w:sz w:val="24"/>
          <w:szCs w:val="24"/>
        </w:rPr>
      </w:pPr>
      <w:r w:rsidRPr="000D3E5B">
        <w:rPr>
          <w:rFonts w:ascii="Times New Roman" w:hAnsi="Times New Roman"/>
          <w:bCs/>
          <w:color w:val="000000" w:themeColor="text1"/>
          <w:spacing w:val="3"/>
          <w:sz w:val="24"/>
          <w:szCs w:val="24"/>
        </w:rPr>
        <w:lastRenderedPageBreak/>
        <w:t>(7)</w:t>
      </w:r>
      <w:r w:rsidRPr="000D3E5B">
        <w:rPr>
          <w:rFonts w:ascii="Times New Roman" w:hAnsi="Times New Roman"/>
          <w:bCs/>
          <w:color w:val="000000" w:themeColor="text1"/>
          <w:spacing w:val="6"/>
          <w:sz w:val="24"/>
          <w:szCs w:val="24"/>
        </w:rPr>
        <w:t xml:space="preserve"> TCDD Taşımacılık A.Ş. nin kamu kurum ve kuruluşları ile yürüttüğü ortaklaşa eğitim programına katılım sağlayan aday öğrenciler için yürütülecek sağlık raporları geçerlilik süresi </w:t>
      </w:r>
      <w:r w:rsidRPr="001F740B">
        <w:rPr>
          <w:rFonts w:ascii="Times New Roman" w:hAnsi="Times New Roman"/>
          <w:sz w:val="24"/>
          <w:szCs w:val="24"/>
        </w:rPr>
        <w:t xml:space="preserve">işlemleri için </w:t>
      </w:r>
      <w:r w:rsidRPr="001F740B">
        <w:rPr>
          <w:rFonts w:ascii="Times New Roman" w:hAnsi="Times New Roman"/>
          <w:b/>
          <w:sz w:val="24"/>
          <w:szCs w:val="24"/>
        </w:rPr>
        <w:t>“işe ilk giriş”</w:t>
      </w:r>
      <w:r w:rsidRPr="001F740B">
        <w:rPr>
          <w:rFonts w:ascii="Times New Roman" w:hAnsi="Times New Roman"/>
          <w:sz w:val="24"/>
          <w:szCs w:val="24"/>
        </w:rPr>
        <w:t xml:space="preserve"> hükümleri uygulanır.</w:t>
      </w:r>
    </w:p>
    <w:p w14:paraId="7CB5B801" w14:textId="528275AD" w:rsidR="00DB0256" w:rsidRPr="001F740B" w:rsidRDefault="0028096E" w:rsidP="001F740B">
      <w:pPr>
        <w:pStyle w:val="AralkYok"/>
        <w:ind w:firstLine="709"/>
        <w:jc w:val="both"/>
        <w:rPr>
          <w:rFonts w:ascii="Times New Roman" w:hAnsi="Times New Roman"/>
          <w:b/>
          <w:sz w:val="24"/>
          <w:szCs w:val="24"/>
        </w:rPr>
      </w:pPr>
      <w:r w:rsidRPr="001F740B">
        <w:rPr>
          <w:rFonts w:ascii="Times New Roman" w:hAnsi="Times New Roman"/>
          <w:b/>
          <w:sz w:val="24"/>
          <w:szCs w:val="24"/>
        </w:rPr>
        <w:t>Tarama t</w:t>
      </w:r>
      <w:r w:rsidR="00BD39E8" w:rsidRPr="001F740B">
        <w:rPr>
          <w:rFonts w:ascii="Times New Roman" w:hAnsi="Times New Roman"/>
          <w:b/>
          <w:sz w:val="24"/>
          <w:szCs w:val="24"/>
        </w:rPr>
        <w:t>esti</w:t>
      </w:r>
      <w:r w:rsidR="00FD5300" w:rsidRPr="001F740B">
        <w:rPr>
          <w:rFonts w:ascii="Times New Roman" w:hAnsi="Times New Roman"/>
          <w:b/>
          <w:sz w:val="24"/>
          <w:szCs w:val="24"/>
        </w:rPr>
        <w:t xml:space="preserve"> ve beden kitle indeksi</w:t>
      </w:r>
    </w:p>
    <w:p w14:paraId="62610C5A" w14:textId="6BC54EB5" w:rsidR="003E7879" w:rsidRPr="000D3E5B" w:rsidRDefault="003E7879" w:rsidP="001F740B">
      <w:pPr>
        <w:pStyle w:val="AralkYok"/>
        <w:ind w:firstLine="709"/>
        <w:jc w:val="both"/>
        <w:rPr>
          <w:rFonts w:ascii="Times New Roman" w:hAnsi="Times New Roman"/>
          <w:bCs/>
          <w:color w:val="000000" w:themeColor="text1"/>
          <w:spacing w:val="6"/>
          <w:sz w:val="24"/>
          <w:szCs w:val="24"/>
        </w:rPr>
      </w:pPr>
      <w:r w:rsidRPr="001F740B">
        <w:rPr>
          <w:rFonts w:ascii="Times New Roman" w:hAnsi="Times New Roman"/>
          <w:b/>
          <w:sz w:val="24"/>
          <w:szCs w:val="24"/>
        </w:rPr>
        <w:t>MADDE 1</w:t>
      </w:r>
      <w:r w:rsidR="005019E8" w:rsidRPr="001F740B">
        <w:rPr>
          <w:rFonts w:ascii="Times New Roman" w:hAnsi="Times New Roman"/>
          <w:b/>
          <w:sz w:val="24"/>
          <w:szCs w:val="24"/>
        </w:rPr>
        <w:t>2</w:t>
      </w:r>
      <w:r w:rsidR="004D7BC2" w:rsidRPr="001F740B">
        <w:rPr>
          <w:rFonts w:ascii="Times New Roman" w:hAnsi="Times New Roman"/>
          <w:b/>
          <w:sz w:val="24"/>
          <w:szCs w:val="24"/>
        </w:rPr>
        <w:t xml:space="preserve"> </w:t>
      </w:r>
      <w:r w:rsidRPr="001F740B">
        <w:rPr>
          <w:rFonts w:ascii="Times New Roman" w:hAnsi="Times New Roman"/>
          <w:b/>
          <w:sz w:val="24"/>
          <w:szCs w:val="24"/>
        </w:rPr>
        <w:t>-</w:t>
      </w:r>
      <w:r w:rsidR="00FE4009" w:rsidRPr="001F740B">
        <w:rPr>
          <w:rFonts w:ascii="Times New Roman" w:hAnsi="Times New Roman"/>
          <w:b/>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Pr="000D3E5B">
        <w:rPr>
          <w:rFonts w:ascii="Times New Roman" w:hAnsi="Times New Roman"/>
          <w:color w:val="000000" w:themeColor="text1"/>
          <w:spacing w:val="6"/>
          <w:sz w:val="24"/>
          <w:szCs w:val="24"/>
        </w:rPr>
        <w:t xml:space="preserve"> (1</w:t>
      </w:r>
      <w:r w:rsidR="00444E4A" w:rsidRPr="000D3E5B">
        <w:rPr>
          <w:rFonts w:ascii="Times New Roman" w:hAnsi="Times New Roman"/>
          <w:color w:val="000000" w:themeColor="text1"/>
          <w:spacing w:val="6"/>
          <w:sz w:val="24"/>
          <w:szCs w:val="24"/>
        </w:rPr>
        <w:t>)</w:t>
      </w:r>
      <w:r w:rsidR="004C39AC" w:rsidRPr="000D3E5B">
        <w:rPr>
          <w:rFonts w:ascii="Times New Roman" w:hAnsi="Times New Roman"/>
          <w:bCs/>
          <w:color w:val="000000" w:themeColor="text1"/>
          <w:spacing w:val="6"/>
          <w:sz w:val="24"/>
          <w:szCs w:val="24"/>
        </w:rPr>
        <w:t xml:space="preserve"> </w:t>
      </w:r>
      <w:r w:rsidR="00124C5A" w:rsidRPr="000D3E5B">
        <w:rPr>
          <w:rFonts w:ascii="Times New Roman" w:hAnsi="Times New Roman"/>
          <w:bCs/>
          <w:color w:val="000000" w:themeColor="text1"/>
          <w:spacing w:val="6"/>
          <w:sz w:val="24"/>
          <w:szCs w:val="24"/>
        </w:rPr>
        <w:t>E</w:t>
      </w:r>
      <w:r w:rsidR="000B4771" w:rsidRPr="000D3E5B">
        <w:rPr>
          <w:rFonts w:ascii="Times New Roman" w:hAnsi="Times New Roman"/>
          <w:bCs/>
          <w:color w:val="000000" w:themeColor="text1"/>
          <w:spacing w:val="6"/>
          <w:sz w:val="24"/>
          <w:szCs w:val="24"/>
        </w:rPr>
        <w:t>mniyet kritik unvanlar</w:t>
      </w:r>
      <w:r w:rsidR="007834AD" w:rsidRPr="000D3E5B">
        <w:rPr>
          <w:rFonts w:ascii="Times New Roman" w:hAnsi="Times New Roman"/>
          <w:bCs/>
          <w:color w:val="000000" w:themeColor="text1"/>
          <w:spacing w:val="6"/>
          <w:sz w:val="24"/>
          <w:szCs w:val="24"/>
        </w:rPr>
        <w:t xml:space="preserve"> </w:t>
      </w:r>
      <w:r w:rsidR="007834AD" w:rsidRPr="00FE4009">
        <w:rPr>
          <w:rFonts w:ascii="Times New Roman" w:hAnsi="Times New Roman"/>
          <w:bCs/>
          <w:color w:val="FF0000"/>
          <w:spacing w:val="6"/>
          <w:sz w:val="24"/>
          <w:szCs w:val="24"/>
        </w:rPr>
        <w:t>ve tren makinist unvanı</w:t>
      </w:r>
      <w:r w:rsidR="00167427" w:rsidRPr="00FE4009">
        <w:rPr>
          <w:rFonts w:ascii="Times New Roman" w:hAnsi="Times New Roman"/>
          <w:bCs/>
          <w:color w:val="FF0000"/>
          <w:spacing w:val="6"/>
          <w:sz w:val="24"/>
          <w:szCs w:val="24"/>
        </w:rPr>
        <w:t xml:space="preserve"> </w:t>
      </w:r>
      <w:r w:rsidR="00167427" w:rsidRPr="000D3E5B">
        <w:rPr>
          <w:rFonts w:ascii="Times New Roman" w:hAnsi="Times New Roman"/>
          <w:bCs/>
          <w:color w:val="000000" w:themeColor="text1"/>
          <w:spacing w:val="6"/>
          <w:sz w:val="24"/>
          <w:szCs w:val="24"/>
        </w:rPr>
        <w:t xml:space="preserve">için işe ilk girişte </w:t>
      </w:r>
      <w:r w:rsidR="0028096E" w:rsidRPr="000D3E5B">
        <w:rPr>
          <w:rFonts w:ascii="Times New Roman" w:hAnsi="Times New Roman"/>
          <w:bCs/>
          <w:color w:val="000000" w:themeColor="text1"/>
          <w:spacing w:val="6"/>
          <w:sz w:val="24"/>
          <w:szCs w:val="24"/>
        </w:rPr>
        <w:t>tarama t</w:t>
      </w:r>
      <w:r w:rsidR="0076436F" w:rsidRPr="000D3E5B">
        <w:rPr>
          <w:rFonts w:ascii="Times New Roman" w:hAnsi="Times New Roman"/>
          <w:bCs/>
          <w:color w:val="000000" w:themeColor="text1"/>
          <w:spacing w:val="6"/>
          <w:sz w:val="24"/>
          <w:szCs w:val="24"/>
        </w:rPr>
        <w:t xml:space="preserve">esti istenir. </w:t>
      </w:r>
      <w:r w:rsidRPr="000D3E5B">
        <w:rPr>
          <w:rFonts w:ascii="Times New Roman" w:hAnsi="Times New Roman"/>
          <w:bCs/>
          <w:color w:val="000000" w:themeColor="text1"/>
          <w:spacing w:val="6"/>
          <w:sz w:val="24"/>
          <w:szCs w:val="24"/>
        </w:rPr>
        <w:t>Sağlık Bakanlığı tarafından ruhsatlandırılmış</w:t>
      </w:r>
      <w:r w:rsidR="006A1D7F" w:rsidRPr="000D3E5B">
        <w:rPr>
          <w:rFonts w:ascii="Times New Roman" w:hAnsi="Times New Roman"/>
          <w:bCs/>
          <w:color w:val="000000" w:themeColor="text1"/>
          <w:spacing w:val="6"/>
          <w:sz w:val="24"/>
          <w:szCs w:val="24"/>
        </w:rPr>
        <w:t xml:space="preserve"> laboratuvar</w:t>
      </w:r>
      <w:r w:rsidRPr="000D3E5B">
        <w:rPr>
          <w:rFonts w:ascii="Times New Roman" w:hAnsi="Times New Roman"/>
          <w:bCs/>
          <w:color w:val="000000" w:themeColor="text1"/>
          <w:spacing w:val="6"/>
          <w:sz w:val="24"/>
          <w:szCs w:val="24"/>
        </w:rPr>
        <w:t xml:space="preserve"> </w:t>
      </w:r>
      <w:r w:rsidR="0076436F" w:rsidRPr="000D3E5B">
        <w:rPr>
          <w:rFonts w:ascii="Times New Roman" w:hAnsi="Times New Roman"/>
          <w:bCs/>
          <w:color w:val="000000" w:themeColor="text1"/>
          <w:spacing w:val="6"/>
          <w:sz w:val="24"/>
          <w:szCs w:val="24"/>
        </w:rPr>
        <w:t xml:space="preserve">veya hastaneden </w:t>
      </w:r>
      <w:r w:rsidRPr="000D3E5B">
        <w:rPr>
          <w:rFonts w:ascii="Times New Roman" w:hAnsi="Times New Roman"/>
          <w:bCs/>
          <w:color w:val="000000" w:themeColor="text1"/>
          <w:spacing w:val="6"/>
          <w:sz w:val="24"/>
          <w:szCs w:val="24"/>
        </w:rPr>
        <w:t xml:space="preserve">alınan tarama testi sonucunun negatif olması gerekir. </w:t>
      </w:r>
    </w:p>
    <w:p w14:paraId="4023BAA0" w14:textId="3CC673A7" w:rsidR="00FD5300" w:rsidRPr="000D3E5B" w:rsidRDefault="007B5996" w:rsidP="001F740B">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 xml:space="preserve"> </w:t>
      </w:r>
      <w:r w:rsidR="00FD5300" w:rsidRPr="000D3E5B">
        <w:rPr>
          <w:rFonts w:ascii="Times New Roman" w:hAnsi="Times New Roman"/>
          <w:bCs/>
          <w:color w:val="000000" w:themeColor="text1"/>
          <w:spacing w:val="6"/>
          <w:sz w:val="24"/>
          <w:szCs w:val="24"/>
        </w:rPr>
        <w:t xml:space="preserve">(2) </w:t>
      </w:r>
      <w:r w:rsidR="00444E4A" w:rsidRPr="000D3E5B">
        <w:rPr>
          <w:rFonts w:ascii="Times New Roman" w:hAnsi="Times New Roman"/>
          <w:bCs/>
          <w:color w:val="000000" w:themeColor="text1"/>
          <w:spacing w:val="6"/>
          <w:sz w:val="24"/>
          <w:szCs w:val="24"/>
        </w:rPr>
        <w:t>TCDD Taşımacılık A.Ş. Merkez Emniyet Kurulunda belirlenen</w:t>
      </w:r>
      <w:r w:rsidR="00FD5300" w:rsidRPr="000D3E5B">
        <w:rPr>
          <w:rFonts w:ascii="Times New Roman" w:hAnsi="Times New Roman"/>
          <w:bCs/>
          <w:color w:val="000000" w:themeColor="text1"/>
          <w:spacing w:val="6"/>
          <w:sz w:val="24"/>
          <w:szCs w:val="24"/>
        </w:rPr>
        <w:t xml:space="preserve"> unvan ve işlerde ilk defa işe alınacakların, boy uzunluğunun 1,55 metreden kısa olmaması, beden kitle indeksinin 19-32 arasında olması gerekir. </w:t>
      </w:r>
      <w:r w:rsidR="00736200" w:rsidRPr="000D3E5B">
        <w:rPr>
          <w:rFonts w:ascii="Times New Roman" w:hAnsi="Times New Roman"/>
          <w:bCs/>
          <w:color w:val="000000" w:themeColor="text1"/>
          <w:spacing w:val="6"/>
          <w:sz w:val="24"/>
          <w:szCs w:val="24"/>
        </w:rPr>
        <w:t xml:space="preserve"> </w:t>
      </w:r>
    </w:p>
    <w:p w14:paraId="006F775D" w14:textId="722C5E90" w:rsidR="0081102F" w:rsidRPr="000D3E5B" w:rsidRDefault="00A37C60" w:rsidP="001F740B">
      <w:pPr>
        <w:tabs>
          <w:tab w:val="left" w:pos="709"/>
          <w:tab w:val="left" w:pos="851"/>
        </w:tabs>
        <w:ind w:firstLine="709"/>
        <w:jc w:val="both"/>
        <w:rPr>
          <w:rFonts w:ascii="Times New Roman" w:hAnsi="Times New Roman"/>
          <w:bCs/>
          <w:color w:val="000000" w:themeColor="text1"/>
          <w:spacing w:val="3"/>
          <w:sz w:val="24"/>
          <w:szCs w:val="24"/>
        </w:rPr>
      </w:pPr>
      <w:r w:rsidRPr="000D3E5B">
        <w:rPr>
          <w:rFonts w:ascii="Times New Roman" w:hAnsi="Times New Roman"/>
          <w:bCs/>
          <w:color w:val="000000" w:themeColor="text1"/>
          <w:spacing w:val="6"/>
          <w:sz w:val="24"/>
          <w:szCs w:val="24"/>
        </w:rPr>
        <w:t xml:space="preserve"> (3</w:t>
      </w:r>
      <w:r w:rsidR="007B5996" w:rsidRPr="000D3E5B">
        <w:rPr>
          <w:rFonts w:ascii="Times New Roman" w:hAnsi="Times New Roman"/>
          <w:bCs/>
          <w:color w:val="000000" w:themeColor="text1"/>
          <w:spacing w:val="6"/>
          <w:sz w:val="24"/>
          <w:szCs w:val="24"/>
        </w:rPr>
        <w:t xml:space="preserve">) TCDD Taşımacılık A.Ş. nin kamu kurum ve kuruluşları ile yürüttüğü ortaklaşa eğitim programına katılım sağlayan aday öğrenciler için yürütülecek tarama ve beden kitle endeksi işlemleri için </w:t>
      </w:r>
      <w:r w:rsidR="007B5996" w:rsidRPr="000D3E5B">
        <w:rPr>
          <w:rFonts w:ascii="Times New Roman" w:hAnsi="Times New Roman"/>
          <w:b/>
          <w:bCs/>
          <w:color w:val="000000" w:themeColor="text1"/>
          <w:spacing w:val="6"/>
          <w:sz w:val="24"/>
          <w:szCs w:val="24"/>
        </w:rPr>
        <w:t>“işe ilk giriş”</w:t>
      </w:r>
      <w:r w:rsidR="00323796" w:rsidRPr="000D3E5B">
        <w:rPr>
          <w:rFonts w:ascii="Times New Roman" w:hAnsi="Times New Roman"/>
          <w:bCs/>
          <w:color w:val="000000" w:themeColor="text1"/>
          <w:spacing w:val="6"/>
          <w:sz w:val="24"/>
          <w:szCs w:val="24"/>
        </w:rPr>
        <w:t xml:space="preserve"> hükümleri </w:t>
      </w:r>
      <w:r w:rsidR="007B5996" w:rsidRPr="000D3E5B">
        <w:rPr>
          <w:rFonts w:ascii="Times New Roman" w:hAnsi="Times New Roman"/>
          <w:bCs/>
          <w:color w:val="000000" w:themeColor="text1"/>
          <w:spacing w:val="6"/>
          <w:sz w:val="24"/>
          <w:szCs w:val="24"/>
        </w:rPr>
        <w:t>uygulanır.</w:t>
      </w:r>
    </w:p>
    <w:p w14:paraId="35BB757A" w14:textId="796A0D88" w:rsidR="00153B93" w:rsidRPr="000D3E5B" w:rsidRDefault="00A37C60" w:rsidP="00281448">
      <w:pPr>
        <w:shd w:val="clear" w:color="auto" w:fill="FFFFFF"/>
        <w:tabs>
          <w:tab w:val="left" w:pos="851"/>
        </w:tabs>
        <w:spacing w:after="0"/>
        <w:ind w:right="48" w:firstLine="709"/>
        <w:jc w:val="center"/>
        <w:rPr>
          <w:rFonts w:ascii="Times New Roman" w:hAnsi="Times New Roman"/>
          <w:color w:val="000000" w:themeColor="text1"/>
          <w:sz w:val="24"/>
          <w:szCs w:val="24"/>
        </w:rPr>
      </w:pPr>
      <w:r w:rsidRPr="000D3E5B">
        <w:rPr>
          <w:rFonts w:ascii="Times New Roman" w:hAnsi="Times New Roman"/>
          <w:b/>
          <w:bCs/>
          <w:color w:val="000000" w:themeColor="text1"/>
          <w:spacing w:val="-8"/>
          <w:sz w:val="24"/>
          <w:szCs w:val="24"/>
        </w:rPr>
        <w:t>ÜÇ</w:t>
      </w:r>
      <w:r w:rsidR="00153B93" w:rsidRPr="000D3E5B">
        <w:rPr>
          <w:rFonts w:ascii="Times New Roman" w:hAnsi="Times New Roman"/>
          <w:b/>
          <w:bCs/>
          <w:color w:val="000000" w:themeColor="text1"/>
          <w:spacing w:val="-8"/>
          <w:sz w:val="24"/>
          <w:szCs w:val="24"/>
        </w:rPr>
        <w:t>ÜNCÜ BÖLÜM</w:t>
      </w:r>
    </w:p>
    <w:p w14:paraId="66E25B34" w14:textId="7C0CE70A" w:rsidR="0081102F" w:rsidRDefault="00153B93" w:rsidP="001F740B">
      <w:pPr>
        <w:tabs>
          <w:tab w:val="left" w:pos="851"/>
        </w:tabs>
        <w:spacing w:after="0"/>
        <w:ind w:firstLine="709"/>
        <w:jc w:val="center"/>
        <w:rPr>
          <w:rFonts w:ascii="Times New Roman" w:hAnsi="Times New Roman"/>
          <w:b/>
          <w:bCs/>
          <w:color w:val="000000" w:themeColor="text1"/>
          <w:spacing w:val="6"/>
          <w:sz w:val="24"/>
          <w:szCs w:val="24"/>
        </w:rPr>
      </w:pPr>
      <w:r w:rsidRPr="000D3E5B">
        <w:rPr>
          <w:rFonts w:ascii="Times New Roman" w:hAnsi="Times New Roman"/>
          <w:b/>
          <w:color w:val="000000" w:themeColor="text1"/>
          <w:spacing w:val="7"/>
          <w:sz w:val="24"/>
          <w:szCs w:val="24"/>
        </w:rPr>
        <w:t>Psikoteknik</w:t>
      </w:r>
      <w:r w:rsidR="00CD01DD" w:rsidRPr="000D3E5B">
        <w:rPr>
          <w:rFonts w:ascii="Times New Roman" w:hAnsi="Times New Roman"/>
          <w:b/>
          <w:color w:val="000000" w:themeColor="text1"/>
          <w:spacing w:val="7"/>
          <w:sz w:val="24"/>
          <w:szCs w:val="24"/>
        </w:rPr>
        <w:t xml:space="preserve"> </w:t>
      </w:r>
      <w:r w:rsidRPr="000D3E5B">
        <w:rPr>
          <w:rFonts w:ascii="Times New Roman" w:hAnsi="Times New Roman"/>
          <w:b/>
          <w:color w:val="000000" w:themeColor="text1"/>
          <w:spacing w:val="7"/>
          <w:sz w:val="24"/>
          <w:szCs w:val="24"/>
        </w:rPr>
        <w:t>D</w:t>
      </w:r>
      <w:r w:rsidRPr="000D3E5B">
        <w:rPr>
          <w:rFonts w:ascii="Times New Roman" w:hAnsi="Times New Roman"/>
          <w:b/>
          <w:bCs/>
          <w:color w:val="000000" w:themeColor="text1"/>
          <w:spacing w:val="6"/>
          <w:sz w:val="24"/>
          <w:szCs w:val="24"/>
        </w:rPr>
        <w:t>eğerlendirmeler</w:t>
      </w:r>
    </w:p>
    <w:p w14:paraId="160852B6" w14:textId="77777777" w:rsidR="00CB4EFB" w:rsidRPr="000D3E5B" w:rsidRDefault="00CB4EFB" w:rsidP="001F740B">
      <w:pPr>
        <w:tabs>
          <w:tab w:val="left" w:pos="851"/>
        </w:tabs>
        <w:spacing w:after="0"/>
        <w:ind w:firstLine="709"/>
        <w:jc w:val="center"/>
        <w:rPr>
          <w:rFonts w:ascii="Times New Roman" w:hAnsi="Times New Roman"/>
          <w:b/>
          <w:color w:val="000000" w:themeColor="text1"/>
          <w:sz w:val="24"/>
          <w:szCs w:val="24"/>
        </w:rPr>
      </w:pPr>
    </w:p>
    <w:p w14:paraId="7177962C" w14:textId="0D49E4FC" w:rsidR="00153B93" w:rsidRPr="001F740B" w:rsidRDefault="00153B93" w:rsidP="001F740B">
      <w:pPr>
        <w:pStyle w:val="AralkYok"/>
        <w:ind w:firstLine="709"/>
        <w:rPr>
          <w:rFonts w:ascii="Times New Roman" w:hAnsi="Times New Roman"/>
          <w:b/>
          <w:sz w:val="24"/>
          <w:szCs w:val="24"/>
        </w:rPr>
      </w:pPr>
      <w:r w:rsidRPr="001F740B">
        <w:rPr>
          <w:rFonts w:ascii="Times New Roman" w:hAnsi="Times New Roman"/>
          <w:b/>
          <w:sz w:val="24"/>
          <w:szCs w:val="24"/>
        </w:rPr>
        <w:t xml:space="preserve">Psikoteknik değerlendirmelerin amacı </w:t>
      </w:r>
    </w:p>
    <w:p w14:paraId="13C90B66" w14:textId="0F559A03" w:rsidR="00153B93" w:rsidRPr="001F740B" w:rsidRDefault="00153B93" w:rsidP="001F740B">
      <w:pPr>
        <w:pStyle w:val="AralkYok"/>
        <w:ind w:firstLine="709"/>
        <w:jc w:val="both"/>
        <w:rPr>
          <w:rFonts w:ascii="Times New Roman" w:hAnsi="Times New Roman"/>
          <w:bCs/>
          <w:color w:val="000000" w:themeColor="text1"/>
          <w:spacing w:val="6"/>
          <w:sz w:val="24"/>
          <w:szCs w:val="24"/>
        </w:rPr>
      </w:pPr>
      <w:r w:rsidRPr="001F740B">
        <w:rPr>
          <w:rFonts w:ascii="Times New Roman" w:hAnsi="Times New Roman"/>
          <w:b/>
          <w:sz w:val="24"/>
          <w:szCs w:val="24"/>
        </w:rPr>
        <w:t>MADDE 1</w:t>
      </w:r>
      <w:r w:rsidR="005019E8" w:rsidRPr="001F740B">
        <w:rPr>
          <w:rFonts w:ascii="Times New Roman" w:hAnsi="Times New Roman"/>
          <w:b/>
          <w:sz w:val="24"/>
          <w:szCs w:val="24"/>
        </w:rPr>
        <w:t>3</w:t>
      </w:r>
      <w:r w:rsidR="004D7BC2" w:rsidRPr="001F740B">
        <w:rPr>
          <w:rFonts w:ascii="Times New Roman" w:hAnsi="Times New Roman"/>
          <w:b/>
          <w:sz w:val="24"/>
          <w:szCs w:val="24"/>
        </w:rPr>
        <w:t xml:space="preserve"> </w:t>
      </w:r>
      <w:r w:rsidRPr="001F740B">
        <w:rPr>
          <w:rFonts w:ascii="Times New Roman" w:hAnsi="Times New Roman"/>
          <w:b/>
          <w:sz w:val="24"/>
          <w:szCs w:val="24"/>
        </w:rPr>
        <w:t>-</w:t>
      </w:r>
      <w:r w:rsidRPr="001F740B">
        <w:rPr>
          <w:rFonts w:ascii="Times New Roman" w:hAnsi="Times New Roman"/>
          <w:b/>
          <w:color w:val="000000" w:themeColor="text1"/>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FE4009" w:rsidRPr="001F740B">
        <w:rPr>
          <w:rFonts w:ascii="Times New Roman" w:hAnsi="Times New Roman"/>
          <w:bCs/>
          <w:color w:val="000000" w:themeColor="text1"/>
          <w:spacing w:val="6"/>
          <w:sz w:val="24"/>
          <w:szCs w:val="24"/>
        </w:rPr>
        <w:t xml:space="preserve"> </w:t>
      </w:r>
      <w:r w:rsidRPr="001F740B">
        <w:rPr>
          <w:rFonts w:ascii="Times New Roman" w:hAnsi="Times New Roman"/>
          <w:bCs/>
          <w:color w:val="000000" w:themeColor="text1"/>
          <w:spacing w:val="6"/>
          <w:sz w:val="24"/>
          <w:szCs w:val="24"/>
        </w:rPr>
        <w:t>(1) Psikoteknik değerlendirmelerin amacı;</w:t>
      </w:r>
      <w:r w:rsidR="00477315" w:rsidRPr="001F740B">
        <w:rPr>
          <w:rFonts w:ascii="Times New Roman" w:hAnsi="Times New Roman"/>
          <w:bCs/>
          <w:color w:val="000000" w:themeColor="text1"/>
          <w:spacing w:val="6"/>
          <w:sz w:val="24"/>
          <w:szCs w:val="24"/>
        </w:rPr>
        <w:t xml:space="preserve"> </w:t>
      </w:r>
      <w:r w:rsidR="004F3587" w:rsidRPr="001F740B">
        <w:rPr>
          <w:rFonts w:ascii="Times New Roman" w:hAnsi="Times New Roman"/>
          <w:bCs/>
          <w:color w:val="000000" w:themeColor="text1"/>
          <w:spacing w:val="6"/>
          <w:sz w:val="24"/>
          <w:szCs w:val="24"/>
        </w:rPr>
        <w:t>TCDD Taşımacılık A.Ş. Merkez Emniyet Kurulunda belirlenen emniyet kritik unvanlarda</w:t>
      </w:r>
      <w:r w:rsidRPr="001F740B">
        <w:rPr>
          <w:rFonts w:ascii="Times New Roman" w:hAnsi="Times New Roman"/>
          <w:bCs/>
          <w:color w:val="000000" w:themeColor="text1"/>
          <w:spacing w:val="6"/>
          <w:sz w:val="24"/>
          <w:szCs w:val="24"/>
        </w:rPr>
        <w:t xml:space="preserve"> </w:t>
      </w:r>
      <w:r w:rsidR="007834AD" w:rsidRPr="001F740B">
        <w:rPr>
          <w:rFonts w:ascii="Times New Roman" w:hAnsi="Times New Roman"/>
          <w:bCs/>
          <w:color w:val="FF0000"/>
          <w:spacing w:val="6"/>
          <w:sz w:val="24"/>
          <w:szCs w:val="24"/>
        </w:rPr>
        <w:t xml:space="preserve">ve tren makinist unvanında </w:t>
      </w:r>
      <w:r w:rsidR="004F3587" w:rsidRPr="001F740B">
        <w:rPr>
          <w:rFonts w:ascii="Times New Roman" w:hAnsi="Times New Roman"/>
          <w:bCs/>
          <w:color w:val="000000" w:themeColor="text1"/>
          <w:spacing w:val="6"/>
          <w:sz w:val="24"/>
          <w:szCs w:val="24"/>
        </w:rPr>
        <w:t>çalışanların</w:t>
      </w:r>
      <w:r w:rsidR="00FC1D2D" w:rsidRPr="001F740B">
        <w:rPr>
          <w:rFonts w:ascii="Times New Roman" w:hAnsi="Times New Roman"/>
          <w:bCs/>
          <w:color w:val="000000" w:themeColor="text1"/>
          <w:spacing w:val="6"/>
          <w:sz w:val="24"/>
          <w:szCs w:val="24"/>
        </w:rPr>
        <w:t>/</w:t>
      </w:r>
      <w:r w:rsidR="0089703A" w:rsidRPr="001F740B">
        <w:rPr>
          <w:rFonts w:ascii="Times New Roman" w:hAnsi="Times New Roman"/>
          <w:bCs/>
          <w:color w:val="000000" w:themeColor="text1"/>
          <w:spacing w:val="6"/>
          <w:sz w:val="24"/>
          <w:szCs w:val="24"/>
        </w:rPr>
        <w:t>çalışacakların</w:t>
      </w:r>
      <w:r w:rsidR="00477315" w:rsidRPr="001F740B">
        <w:rPr>
          <w:rFonts w:ascii="Times New Roman" w:hAnsi="Times New Roman"/>
          <w:bCs/>
          <w:color w:val="000000" w:themeColor="text1"/>
          <w:spacing w:val="6"/>
          <w:sz w:val="24"/>
          <w:szCs w:val="24"/>
        </w:rPr>
        <w:t xml:space="preserve"> </w:t>
      </w:r>
      <w:r w:rsidR="00263B7E" w:rsidRPr="001F740B">
        <w:rPr>
          <w:rFonts w:ascii="Times New Roman" w:hAnsi="Times New Roman"/>
          <w:bCs/>
          <w:color w:val="000000" w:themeColor="text1"/>
          <w:spacing w:val="6"/>
          <w:sz w:val="24"/>
          <w:szCs w:val="24"/>
        </w:rPr>
        <w:t xml:space="preserve">psikoteknik yeterliliklerinin, </w:t>
      </w:r>
      <w:r w:rsidR="00B342A8" w:rsidRPr="001F740B">
        <w:rPr>
          <w:rFonts w:ascii="Times New Roman" w:hAnsi="Times New Roman"/>
          <w:bCs/>
          <w:color w:val="000000" w:themeColor="text1"/>
          <w:spacing w:val="6"/>
          <w:sz w:val="24"/>
          <w:szCs w:val="24"/>
        </w:rPr>
        <w:t xml:space="preserve">bulundukları unvana </w:t>
      </w:r>
      <w:r w:rsidR="00296ED1" w:rsidRPr="001F740B">
        <w:rPr>
          <w:rFonts w:ascii="Times New Roman" w:hAnsi="Times New Roman"/>
          <w:bCs/>
          <w:color w:val="000000" w:themeColor="text1"/>
          <w:spacing w:val="6"/>
          <w:sz w:val="24"/>
          <w:szCs w:val="24"/>
        </w:rPr>
        <w:t xml:space="preserve">uygunluğunu </w:t>
      </w:r>
      <w:r w:rsidRPr="001F740B">
        <w:rPr>
          <w:rFonts w:ascii="Times New Roman" w:hAnsi="Times New Roman"/>
          <w:bCs/>
          <w:color w:val="000000" w:themeColor="text1"/>
          <w:spacing w:val="6"/>
          <w:sz w:val="24"/>
          <w:szCs w:val="24"/>
        </w:rPr>
        <w:t>saptama</w:t>
      </w:r>
      <w:r w:rsidR="00263B7E" w:rsidRPr="001F740B">
        <w:rPr>
          <w:rFonts w:ascii="Times New Roman" w:hAnsi="Times New Roman"/>
          <w:bCs/>
          <w:color w:val="000000" w:themeColor="text1"/>
          <w:spacing w:val="6"/>
          <w:sz w:val="24"/>
          <w:szCs w:val="24"/>
        </w:rPr>
        <w:t>ktır.</w:t>
      </w:r>
      <w:r w:rsidRPr="001F740B">
        <w:rPr>
          <w:rFonts w:ascii="Times New Roman" w:hAnsi="Times New Roman"/>
          <w:bCs/>
          <w:color w:val="000000" w:themeColor="text1"/>
          <w:spacing w:val="6"/>
          <w:sz w:val="24"/>
          <w:szCs w:val="24"/>
        </w:rPr>
        <w:t xml:space="preserve"> </w:t>
      </w:r>
    </w:p>
    <w:p w14:paraId="22C713CF" w14:textId="4ECE86B5" w:rsidR="006A1D7F" w:rsidRPr="001F740B" w:rsidRDefault="00153B93" w:rsidP="001F740B">
      <w:pPr>
        <w:pStyle w:val="AralkYok"/>
        <w:ind w:firstLine="709"/>
        <w:jc w:val="both"/>
        <w:rPr>
          <w:rFonts w:ascii="Times New Roman" w:hAnsi="Times New Roman"/>
          <w:b/>
          <w:sz w:val="24"/>
          <w:szCs w:val="24"/>
        </w:rPr>
      </w:pPr>
      <w:r w:rsidRPr="001F740B">
        <w:rPr>
          <w:rFonts w:ascii="Times New Roman" w:hAnsi="Times New Roman"/>
          <w:b/>
          <w:sz w:val="24"/>
          <w:szCs w:val="24"/>
        </w:rPr>
        <w:t>Psikoteknik</w:t>
      </w:r>
      <w:r w:rsidR="00CD01DD" w:rsidRPr="001F740B">
        <w:rPr>
          <w:rFonts w:ascii="Times New Roman" w:hAnsi="Times New Roman"/>
          <w:b/>
          <w:sz w:val="24"/>
          <w:szCs w:val="24"/>
        </w:rPr>
        <w:t xml:space="preserve"> </w:t>
      </w:r>
      <w:r w:rsidRPr="001F740B">
        <w:rPr>
          <w:rFonts w:ascii="Times New Roman" w:hAnsi="Times New Roman"/>
          <w:b/>
          <w:sz w:val="24"/>
          <w:szCs w:val="24"/>
        </w:rPr>
        <w:t>değerlendirme</w:t>
      </w:r>
      <w:r w:rsidR="00263B7E" w:rsidRPr="001F740B">
        <w:rPr>
          <w:rFonts w:ascii="Times New Roman" w:hAnsi="Times New Roman"/>
          <w:b/>
          <w:sz w:val="24"/>
          <w:szCs w:val="24"/>
        </w:rPr>
        <w:t xml:space="preserve">ye tabi olanlar </w:t>
      </w:r>
    </w:p>
    <w:p w14:paraId="4A4FB82D" w14:textId="42DA835F" w:rsidR="00153B93" w:rsidRPr="000D3E5B" w:rsidRDefault="00153B93" w:rsidP="001F740B">
      <w:pPr>
        <w:pStyle w:val="AralkYok"/>
        <w:ind w:firstLine="709"/>
        <w:jc w:val="both"/>
        <w:rPr>
          <w:rFonts w:ascii="Times New Roman" w:hAnsi="Times New Roman"/>
          <w:bCs/>
          <w:color w:val="000000" w:themeColor="text1"/>
          <w:spacing w:val="6"/>
          <w:sz w:val="24"/>
          <w:szCs w:val="24"/>
        </w:rPr>
      </w:pPr>
      <w:r w:rsidRPr="001F740B">
        <w:rPr>
          <w:rFonts w:ascii="Times New Roman" w:hAnsi="Times New Roman"/>
          <w:b/>
          <w:sz w:val="24"/>
          <w:szCs w:val="24"/>
        </w:rPr>
        <w:t>MADDE 1</w:t>
      </w:r>
      <w:r w:rsidR="005019E8" w:rsidRPr="001F740B">
        <w:rPr>
          <w:rFonts w:ascii="Times New Roman" w:hAnsi="Times New Roman"/>
          <w:b/>
          <w:sz w:val="24"/>
          <w:szCs w:val="24"/>
        </w:rPr>
        <w:t>4</w:t>
      </w:r>
      <w:r w:rsidR="004D7BC2" w:rsidRPr="001F740B">
        <w:rPr>
          <w:rFonts w:ascii="Times New Roman" w:hAnsi="Times New Roman"/>
          <w:b/>
          <w:sz w:val="24"/>
          <w:szCs w:val="24"/>
        </w:rPr>
        <w:t xml:space="preserve"> </w:t>
      </w:r>
      <w:r w:rsidRPr="001F740B">
        <w:rPr>
          <w:rFonts w:ascii="Times New Roman" w:hAnsi="Times New Roman"/>
          <w:b/>
          <w:sz w:val="24"/>
          <w:szCs w:val="24"/>
        </w:rPr>
        <w:t>-</w:t>
      </w:r>
      <w:r w:rsidR="007D3AAA" w:rsidRPr="000D3E5B">
        <w:rPr>
          <w:rFonts w:ascii="Times New Roman" w:hAnsi="Times New Roman"/>
          <w:b/>
          <w:color w:val="000000" w:themeColor="text1"/>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FE4009" w:rsidRPr="000D3E5B">
        <w:rPr>
          <w:rFonts w:ascii="Times New Roman" w:hAnsi="Times New Roman"/>
          <w:bCs/>
          <w:color w:val="000000" w:themeColor="text1"/>
          <w:spacing w:val="6"/>
          <w:sz w:val="24"/>
          <w:szCs w:val="24"/>
        </w:rPr>
        <w:t xml:space="preserve"> </w:t>
      </w:r>
      <w:r w:rsidRPr="000D3E5B">
        <w:rPr>
          <w:rFonts w:ascii="Times New Roman" w:hAnsi="Times New Roman"/>
          <w:bCs/>
          <w:color w:val="000000" w:themeColor="text1"/>
          <w:spacing w:val="6"/>
          <w:sz w:val="24"/>
          <w:szCs w:val="24"/>
        </w:rPr>
        <w:t xml:space="preserve">(1) </w:t>
      </w:r>
      <w:r w:rsidR="00591216" w:rsidRPr="000D3E5B">
        <w:rPr>
          <w:rFonts w:ascii="Times New Roman" w:hAnsi="Times New Roman"/>
          <w:bCs/>
          <w:color w:val="000000" w:themeColor="text1"/>
          <w:spacing w:val="6"/>
          <w:sz w:val="24"/>
          <w:szCs w:val="24"/>
        </w:rPr>
        <w:t>TCDD Taşımacılık A.Ş. Merkez Emniyet Kurulunda belirlenen emniyet kritik unvanlardan</w:t>
      </w:r>
      <w:r w:rsidR="00167427" w:rsidRPr="000D3E5B">
        <w:rPr>
          <w:rFonts w:ascii="Times New Roman" w:hAnsi="Times New Roman"/>
          <w:bCs/>
          <w:color w:val="000000" w:themeColor="text1"/>
          <w:spacing w:val="6"/>
          <w:sz w:val="24"/>
          <w:szCs w:val="24"/>
        </w:rPr>
        <w:t>,</w:t>
      </w:r>
      <w:r w:rsidR="00591216" w:rsidRPr="000D3E5B">
        <w:rPr>
          <w:rFonts w:ascii="Times New Roman" w:hAnsi="Times New Roman"/>
          <w:bCs/>
          <w:color w:val="000000" w:themeColor="text1"/>
          <w:spacing w:val="6"/>
          <w:sz w:val="24"/>
          <w:szCs w:val="24"/>
        </w:rPr>
        <w:t xml:space="preserve"> </w:t>
      </w:r>
      <w:r w:rsidR="00167427" w:rsidRPr="000D3E5B">
        <w:rPr>
          <w:rFonts w:ascii="Times New Roman" w:hAnsi="Times New Roman"/>
          <w:bCs/>
          <w:color w:val="000000" w:themeColor="text1"/>
          <w:spacing w:val="6"/>
          <w:sz w:val="24"/>
          <w:szCs w:val="24"/>
        </w:rPr>
        <w:t xml:space="preserve">Demiryolu </w:t>
      </w:r>
      <w:r w:rsidR="00346F9D" w:rsidRPr="000D3E5B">
        <w:rPr>
          <w:rFonts w:ascii="Times New Roman" w:hAnsi="Times New Roman"/>
          <w:bCs/>
          <w:color w:val="000000" w:themeColor="text1"/>
          <w:spacing w:val="6"/>
          <w:sz w:val="24"/>
          <w:szCs w:val="24"/>
        </w:rPr>
        <w:t xml:space="preserve">Emniyet </w:t>
      </w:r>
      <w:r w:rsidR="00167427" w:rsidRPr="000D3E5B">
        <w:rPr>
          <w:rFonts w:ascii="Times New Roman" w:hAnsi="Times New Roman"/>
          <w:bCs/>
          <w:color w:val="000000" w:themeColor="text1"/>
          <w:spacing w:val="6"/>
          <w:sz w:val="24"/>
          <w:szCs w:val="24"/>
        </w:rPr>
        <w:t>Kritik Görevler Yönetmeliğinde yer alan</w:t>
      </w:r>
      <w:r w:rsidR="00346F9D" w:rsidRPr="000D3E5B">
        <w:rPr>
          <w:rFonts w:ascii="Times New Roman" w:hAnsi="Times New Roman"/>
          <w:bCs/>
          <w:color w:val="000000" w:themeColor="text1"/>
          <w:spacing w:val="6"/>
          <w:sz w:val="24"/>
          <w:szCs w:val="24"/>
        </w:rPr>
        <w:t xml:space="preserve"> </w:t>
      </w:r>
      <w:r w:rsidR="004F3587" w:rsidRPr="000D3E5B">
        <w:rPr>
          <w:rFonts w:ascii="Times New Roman" w:hAnsi="Times New Roman"/>
          <w:bCs/>
          <w:color w:val="000000" w:themeColor="text1"/>
          <w:spacing w:val="6"/>
          <w:sz w:val="24"/>
          <w:szCs w:val="24"/>
        </w:rPr>
        <w:t xml:space="preserve">A grubu </w:t>
      </w:r>
      <w:r w:rsidR="00591216" w:rsidRPr="000D3E5B">
        <w:rPr>
          <w:rFonts w:ascii="Times New Roman" w:hAnsi="Times New Roman"/>
          <w:bCs/>
          <w:color w:val="000000" w:themeColor="text1"/>
          <w:spacing w:val="6"/>
          <w:sz w:val="24"/>
          <w:szCs w:val="24"/>
        </w:rPr>
        <w:t xml:space="preserve">görevlerde çalışan </w:t>
      </w:r>
      <w:r w:rsidR="003D3DC5" w:rsidRPr="000D3E5B">
        <w:rPr>
          <w:rFonts w:ascii="Times New Roman" w:hAnsi="Times New Roman"/>
          <w:bCs/>
          <w:color w:val="000000" w:themeColor="text1"/>
          <w:spacing w:val="6"/>
          <w:sz w:val="24"/>
          <w:szCs w:val="24"/>
        </w:rPr>
        <w:t>personelden</w:t>
      </w:r>
      <w:r w:rsidR="00FD4F1A" w:rsidRPr="000D3E5B">
        <w:rPr>
          <w:rFonts w:ascii="Times New Roman" w:hAnsi="Times New Roman"/>
          <w:bCs/>
          <w:color w:val="000000" w:themeColor="text1"/>
          <w:spacing w:val="6"/>
          <w:sz w:val="24"/>
          <w:szCs w:val="24"/>
        </w:rPr>
        <w:t xml:space="preserve"> </w:t>
      </w:r>
      <w:r w:rsidR="00FD4F1A" w:rsidRPr="00FE4009">
        <w:rPr>
          <w:rFonts w:ascii="Times New Roman" w:hAnsi="Times New Roman"/>
          <w:bCs/>
          <w:color w:val="FF0000"/>
          <w:spacing w:val="6"/>
          <w:sz w:val="24"/>
          <w:szCs w:val="24"/>
        </w:rPr>
        <w:t>ve tren makinistlerinden</w:t>
      </w:r>
      <w:r w:rsidR="00196267" w:rsidRPr="000D3E5B">
        <w:rPr>
          <w:rFonts w:ascii="Times New Roman" w:hAnsi="Times New Roman"/>
          <w:bCs/>
          <w:color w:val="000000" w:themeColor="text1"/>
          <w:spacing w:val="6"/>
          <w:sz w:val="24"/>
          <w:szCs w:val="24"/>
        </w:rPr>
        <w:t>,</w:t>
      </w:r>
      <w:r w:rsidR="00591216" w:rsidRPr="000D3E5B">
        <w:rPr>
          <w:rFonts w:ascii="Times New Roman" w:hAnsi="Times New Roman"/>
          <w:bCs/>
          <w:color w:val="000000" w:themeColor="text1"/>
          <w:spacing w:val="6"/>
          <w:sz w:val="24"/>
          <w:szCs w:val="24"/>
        </w:rPr>
        <w:t xml:space="preserve"> </w:t>
      </w:r>
      <w:r w:rsidR="00CE66DE" w:rsidRPr="000D3E5B">
        <w:rPr>
          <w:rFonts w:ascii="Times New Roman" w:hAnsi="Times New Roman"/>
          <w:bCs/>
          <w:color w:val="000000" w:themeColor="text1"/>
          <w:spacing w:val="6"/>
          <w:sz w:val="24"/>
          <w:szCs w:val="24"/>
        </w:rPr>
        <w:t xml:space="preserve">yürüttükleri görevlerin sağlık şartlarını taşıdıkları </w:t>
      </w:r>
      <w:r w:rsidR="00FC6870" w:rsidRPr="000D3E5B">
        <w:rPr>
          <w:rFonts w:ascii="Times New Roman" w:hAnsi="Times New Roman"/>
          <w:bCs/>
          <w:color w:val="000000" w:themeColor="text1"/>
          <w:spacing w:val="6"/>
          <w:sz w:val="24"/>
          <w:szCs w:val="24"/>
        </w:rPr>
        <w:t>sağlık kurulu raporu ile belirlenenler</w:t>
      </w:r>
      <w:r w:rsidR="00FC1D2D" w:rsidRPr="000D3E5B">
        <w:rPr>
          <w:rFonts w:ascii="Times New Roman" w:hAnsi="Times New Roman"/>
          <w:bCs/>
          <w:color w:val="000000" w:themeColor="text1"/>
          <w:spacing w:val="6"/>
          <w:sz w:val="24"/>
          <w:szCs w:val="24"/>
        </w:rPr>
        <w:t xml:space="preserve"> </w:t>
      </w:r>
      <w:r w:rsidR="003D3DC5" w:rsidRPr="000D3E5B">
        <w:rPr>
          <w:rFonts w:ascii="Times New Roman" w:hAnsi="Times New Roman"/>
          <w:bCs/>
          <w:color w:val="000000" w:themeColor="text1"/>
          <w:spacing w:val="6"/>
          <w:sz w:val="24"/>
          <w:szCs w:val="24"/>
        </w:rPr>
        <w:t>için</w:t>
      </w:r>
      <w:r w:rsidR="00FC6870" w:rsidRPr="000D3E5B">
        <w:rPr>
          <w:rFonts w:ascii="Times New Roman" w:hAnsi="Times New Roman"/>
          <w:bCs/>
          <w:color w:val="000000" w:themeColor="text1"/>
          <w:spacing w:val="6"/>
          <w:sz w:val="24"/>
          <w:szCs w:val="24"/>
        </w:rPr>
        <w:t>,</w:t>
      </w:r>
      <w:r w:rsidRPr="000D3E5B">
        <w:rPr>
          <w:rFonts w:ascii="Times New Roman" w:hAnsi="Times New Roman"/>
          <w:bCs/>
          <w:color w:val="000000" w:themeColor="text1"/>
          <w:spacing w:val="6"/>
          <w:sz w:val="24"/>
          <w:szCs w:val="24"/>
        </w:rPr>
        <w:t xml:space="preserve"> </w:t>
      </w:r>
      <w:r w:rsidR="00135377" w:rsidRPr="000D3E5B">
        <w:rPr>
          <w:rFonts w:ascii="Times New Roman" w:hAnsi="Times New Roman"/>
          <w:bCs/>
          <w:color w:val="000000" w:themeColor="text1"/>
          <w:spacing w:val="6"/>
          <w:sz w:val="24"/>
          <w:szCs w:val="24"/>
        </w:rPr>
        <w:t xml:space="preserve">ilk işe girişte ve sonrasında </w:t>
      </w:r>
      <w:r w:rsidRPr="000D3E5B">
        <w:rPr>
          <w:rFonts w:ascii="Times New Roman" w:hAnsi="Times New Roman"/>
          <w:bCs/>
          <w:color w:val="000000" w:themeColor="text1"/>
          <w:spacing w:val="6"/>
          <w:sz w:val="24"/>
          <w:szCs w:val="24"/>
        </w:rPr>
        <w:t>periyodik ps</w:t>
      </w:r>
      <w:r w:rsidR="00CE66DE" w:rsidRPr="000D3E5B">
        <w:rPr>
          <w:rFonts w:ascii="Times New Roman" w:hAnsi="Times New Roman"/>
          <w:bCs/>
          <w:color w:val="000000" w:themeColor="text1"/>
          <w:spacing w:val="6"/>
          <w:sz w:val="24"/>
          <w:szCs w:val="24"/>
        </w:rPr>
        <w:t>ikoteknik değerlendirme yapılır</w:t>
      </w:r>
      <w:r w:rsidR="00736200" w:rsidRPr="000D3E5B">
        <w:rPr>
          <w:rFonts w:ascii="Times New Roman" w:hAnsi="Times New Roman"/>
          <w:bCs/>
          <w:color w:val="000000" w:themeColor="text1"/>
          <w:spacing w:val="6"/>
          <w:sz w:val="24"/>
          <w:szCs w:val="24"/>
        </w:rPr>
        <w:t>.</w:t>
      </w:r>
      <w:r w:rsidR="00CE66DE" w:rsidRPr="000D3E5B">
        <w:rPr>
          <w:rFonts w:ascii="Times New Roman" w:hAnsi="Times New Roman"/>
          <w:bCs/>
          <w:color w:val="000000" w:themeColor="text1"/>
          <w:spacing w:val="6"/>
          <w:sz w:val="24"/>
          <w:szCs w:val="24"/>
        </w:rPr>
        <w:t xml:space="preserve"> </w:t>
      </w:r>
    </w:p>
    <w:p w14:paraId="6F59773A" w14:textId="49A87347" w:rsidR="00153B93" w:rsidRPr="000D3E5B" w:rsidRDefault="00153B93"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 xml:space="preserve">(2) </w:t>
      </w:r>
      <w:r w:rsidR="00CE66DE" w:rsidRPr="000D3E5B">
        <w:rPr>
          <w:rFonts w:ascii="Times New Roman" w:hAnsi="Times New Roman"/>
          <w:bCs/>
          <w:color w:val="000000" w:themeColor="text1"/>
          <w:spacing w:val="6"/>
          <w:sz w:val="24"/>
          <w:szCs w:val="24"/>
        </w:rPr>
        <w:t xml:space="preserve">TCDD Taşımacılık A.Ş. Merkez Emniyet Kurulunda belirlenen emniyet kritik unvanlardan </w:t>
      </w:r>
      <w:r w:rsidR="00167427" w:rsidRPr="000D3E5B">
        <w:rPr>
          <w:rFonts w:ascii="Times New Roman" w:hAnsi="Times New Roman"/>
          <w:bCs/>
          <w:color w:val="000000" w:themeColor="text1"/>
          <w:spacing w:val="6"/>
          <w:sz w:val="24"/>
          <w:szCs w:val="24"/>
        </w:rPr>
        <w:t xml:space="preserve">Demiryolu </w:t>
      </w:r>
      <w:r w:rsidR="00346F9D" w:rsidRPr="000D3E5B">
        <w:rPr>
          <w:rFonts w:ascii="Times New Roman" w:hAnsi="Times New Roman"/>
          <w:bCs/>
          <w:color w:val="000000" w:themeColor="text1"/>
          <w:spacing w:val="6"/>
          <w:sz w:val="24"/>
          <w:szCs w:val="24"/>
        </w:rPr>
        <w:t xml:space="preserve">Emniyet </w:t>
      </w:r>
      <w:r w:rsidR="00167427" w:rsidRPr="000D3E5B">
        <w:rPr>
          <w:rFonts w:ascii="Times New Roman" w:hAnsi="Times New Roman"/>
          <w:bCs/>
          <w:color w:val="000000" w:themeColor="text1"/>
          <w:spacing w:val="6"/>
          <w:sz w:val="24"/>
          <w:szCs w:val="24"/>
        </w:rPr>
        <w:t>Kritik Görevler Yönetmeliğinde yer alan</w:t>
      </w:r>
      <w:r w:rsidR="00346F9D" w:rsidRPr="000D3E5B">
        <w:rPr>
          <w:rFonts w:ascii="Times New Roman" w:hAnsi="Times New Roman"/>
          <w:bCs/>
          <w:color w:val="000000" w:themeColor="text1"/>
          <w:spacing w:val="6"/>
          <w:sz w:val="24"/>
          <w:szCs w:val="24"/>
        </w:rPr>
        <w:t xml:space="preserve"> </w:t>
      </w:r>
      <w:r w:rsidR="00CE66DE" w:rsidRPr="000D3E5B">
        <w:rPr>
          <w:rFonts w:ascii="Times New Roman" w:hAnsi="Times New Roman"/>
          <w:bCs/>
          <w:color w:val="000000" w:themeColor="text1"/>
          <w:spacing w:val="6"/>
          <w:sz w:val="24"/>
          <w:szCs w:val="24"/>
        </w:rPr>
        <w:t>B grubu görevlerde çalışan personel</w:t>
      </w:r>
      <w:r w:rsidR="00573BE2" w:rsidRPr="000D3E5B">
        <w:rPr>
          <w:rFonts w:ascii="Times New Roman" w:hAnsi="Times New Roman"/>
          <w:bCs/>
          <w:color w:val="000000" w:themeColor="text1"/>
          <w:spacing w:val="6"/>
          <w:sz w:val="24"/>
          <w:szCs w:val="24"/>
        </w:rPr>
        <w:t>den,</w:t>
      </w:r>
      <w:r w:rsidR="00CE66DE" w:rsidRPr="000D3E5B">
        <w:rPr>
          <w:rFonts w:ascii="Times New Roman" w:hAnsi="Times New Roman"/>
          <w:bCs/>
          <w:color w:val="000000" w:themeColor="text1"/>
          <w:spacing w:val="6"/>
          <w:sz w:val="24"/>
          <w:szCs w:val="24"/>
        </w:rPr>
        <w:t xml:space="preserve"> yürüttükleri görevlerin sağlık şartlarını taşıdıkları sağlık kurulu raporu ile belirlenenler</w:t>
      </w:r>
      <w:r w:rsidR="00573BE2" w:rsidRPr="000D3E5B">
        <w:rPr>
          <w:rFonts w:ascii="Times New Roman" w:hAnsi="Times New Roman"/>
          <w:bCs/>
          <w:color w:val="000000" w:themeColor="text1"/>
          <w:spacing w:val="6"/>
          <w:sz w:val="24"/>
          <w:szCs w:val="24"/>
        </w:rPr>
        <w:t xml:space="preserve"> için</w:t>
      </w:r>
      <w:r w:rsidR="00CE66DE" w:rsidRPr="000D3E5B">
        <w:rPr>
          <w:rFonts w:ascii="Times New Roman" w:hAnsi="Times New Roman"/>
          <w:bCs/>
          <w:color w:val="000000" w:themeColor="text1"/>
          <w:spacing w:val="6"/>
          <w:sz w:val="24"/>
          <w:szCs w:val="24"/>
        </w:rPr>
        <w:t xml:space="preserve"> </w:t>
      </w:r>
      <w:r w:rsidR="00421C36" w:rsidRPr="000D3E5B">
        <w:rPr>
          <w:rFonts w:ascii="Times New Roman" w:hAnsi="Times New Roman"/>
          <w:bCs/>
          <w:color w:val="000000" w:themeColor="text1"/>
          <w:spacing w:val="6"/>
          <w:sz w:val="24"/>
          <w:szCs w:val="24"/>
        </w:rPr>
        <w:t>sadece ilk görevlendirilmelerinde</w:t>
      </w:r>
      <w:r w:rsidR="008E24DF" w:rsidRPr="000D3E5B">
        <w:rPr>
          <w:rFonts w:ascii="Times New Roman" w:hAnsi="Times New Roman"/>
          <w:bCs/>
          <w:color w:val="000000" w:themeColor="text1"/>
          <w:spacing w:val="6"/>
          <w:sz w:val="24"/>
          <w:szCs w:val="24"/>
        </w:rPr>
        <w:t xml:space="preserve"> </w:t>
      </w:r>
      <w:r w:rsidRPr="000D3E5B">
        <w:rPr>
          <w:rFonts w:ascii="Times New Roman" w:hAnsi="Times New Roman"/>
          <w:bCs/>
          <w:color w:val="000000" w:themeColor="text1"/>
          <w:spacing w:val="6"/>
          <w:sz w:val="24"/>
          <w:szCs w:val="24"/>
        </w:rPr>
        <w:t xml:space="preserve">psikoteknik değerlendirme </w:t>
      </w:r>
      <w:r w:rsidR="00241C68" w:rsidRPr="000D3E5B">
        <w:rPr>
          <w:rFonts w:ascii="Times New Roman" w:hAnsi="Times New Roman"/>
          <w:bCs/>
          <w:color w:val="000000" w:themeColor="text1"/>
          <w:spacing w:val="6"/>
          <w:sz w:val="24"/>
          <w:szCs w:val="24"/>
        </w:rPr>
        <w:t>yapılır</w:t>
      </w:r>
      <w:r w:rsidR="00934B43" w:rsidRPr="000D3E5B">
        <w:rPr>
          <w:rFonts w:ascii="Times New Roman" w:hAnsi="Times New Roman"/>
          <w:bCs/>
          <w:color w:val="000000" w:themeColor="text1"/>
          <w:spacing w:val="6"/>
          <w:sz w:val="24"/>
          <w:szCs w:val="24"/>
        </w:rPr>
        <w:t>.</w:t>
      </w:r>
      <w:r w:rsidRPr="000D3E5B">
        <w:rPr>
          <w:rFonts w:ascii="Times New Roman" w:hAnsi="Times New Roman"/>
          <w:bCs/>
          <w:color w:val="000000" w:themeColor="text1"/>
          <w:spacing w:val="6"/>
          <w:sz w:val="24"/>
          <w:szCs w:val="24"/>
        </w:rPr>
        <w:t xml:space="preserve"> </w:t>
      </w:r>
    </w:p>
    <w:p w14:paraId="563FE6F4" w14:textId="4800F222" w:rsidR="00153B93" w:rsidRPr="000D3E5B" w:rsidRDefault="00604227"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color w:val="000000" w:themeColor="text1"/>
          <w:sz w:val="24"/>
          <w:szCs w:val="24"/>
        </w:rPr>
        <w:t>(3</w:t>
      </w:r>
      <w:r w:rsidR="00601D95" w:rsidRPr="000D3E5B">
        <w:rPr>
          <w:rFonts w:ascii="Times New Roman" w:hAnsi="Times New Roman"/>
          <w:color w:val="000000" w:themeColor="text1"/>
          <w:sz w:val="24"/>
          <w:szCs w:val="24"/>
        </w:rPr>
        <w:t xml:space="preserve">) </w:t>
      </w:r>
      <w:r w:rsidR="00DF788F" w:rsidRPr="000D3E5B">
        <w:rPr>
          <w:rFonts w:ascii="Times New Roman" w:hAnsi="Times New Roman"/>
          <w:color w:val="000000" w:themeColor="text1"/>
          <w:sz w:val="24"/>
          <w:szCs w:val="24"/>
        </w:rPr>
        <w:t>Yönerge</w:t>
      </w:r>
      <w:r w:rsidR="00570EE6" w:rsidRPr="000D3E5B">
        <w:rPr>
          <w:rFonts w:ascii="Times New Roman" w:hAnsi="Times New Roman"/>
          <w:color w:val="000000" w:themeColor="text1"/>
          <w:sz w:val="24"/>
          <w:szCs w:val="24"/>
        </w:rPr>
        <w:t xml:space="preserve"> </w:t>
      </w:r>
      <w:r w:rsidR="0079592F" w:rsidRPr="000D3E5B">
        <w:rPr>
          <w:rFonts w:ascii="Times New Roman" w:hAnsi="Times New Roman"/>
          <w:color w:val="000000" w:themeColor="text1"/>
          <w:sz w:val="24"/>
          <w:szCs w:val="24"/>
        </w:rPr>
        <w:t xml:space="preserve">kapsamındaki unvanlarda </w:t>
      </w:r>
      <w:r w:rsidR="00570EE6" w:rsidRPr="000D3E5B">
        <w:rPr>
          <w:rFonts w:ascii="Times New Roman" w:hAnsi="Times New Roman"/>
          <w:color w:val="000000" w:themeColor="text1"/>
          <w:sz w:val="24"/>
          <w:szCs w:val="24"/>
        </w:rPr>
        <w:t xml:space="preserve">çalışanlardan, </w:t>
      </w:r>
      <w:r w:rsidR="00742973" w:rsidRPr="000D3E5B">
        <w:rPr>
          <w:rFonts w:ascii="Times New Roman" w:hAnsi="Times New Roman"/>
          <w:bCs/>
          <w:color w:val="000000" w:themeColor="text1"/>
          <w:spacing w:val="6"/>
          <w:sz w:val="24"/>
          <w:szCs w:val="24"/>
        </w:rPr>
        <w:t xml:space="preserve">ciddi kazada </w:t>
      </w:r>
      <w:r w:rsidR="00E275E9" w:rsidRPr="000D3E5B">
        <w:rPr>
          <w:rFonts w:ascii="Times New Roman" w:hAnsi="Times New Roman"/>
          <w:bCs/>
          <w:color w:val="000000" w:themeColor="text1"/>
          <w:spacing w:val="6"/>
          <w:sz w:val="24"/>
          <w:szCs w:val="24"/>
        </w:rPr>
        <w:t>kusur ve sorumluluğu bulunan</w:t>
      </w:r>
      <w:r w:rsidR="00742973" w:rsidRPr="000D3E5B">
        <w:rPr>
          <w:rFonts w:ascii="Times New Roman" w:hAnsi="Times New Roman"/>
          <w:bCs/>
          <w:color w:val="000000" w:themeColor="text1"/>
          <w:spacing w:val="6"/>
          <w:sz w:val="24"/>
          <w:szCs w:val="24"/>
        </w:rPr>
        <w:t>lar</w:t>
      </w:r>
      <w:r w:rsidR="0079592F" w:rsidRPr="000D3E5B">
        <w:rPr>
          <w:rFonts w:ascii="Times New Roman" w:hAnsi="Times New Roman"/>
          <w:color w:val="000000" w:themeColor="text1"/>
          <w:sz w:val="24"/>
          <w:szCs w:val="24"/>
        </w:rPr>
        <w:t xml:space="preserve">, </w:t>
      </w:r>
      <w:r w:rsidR="00153B93" w:rsidRPr="000D3E5B">
        <w:rPr>
          <w:rFonts w:ascii="Times New Roman" w:hAnsi="Times New Roman"/>
          <w:color w:val="000000" w:themeColor="text1"/>
          <w:sz w:val="24"/>
          <w:szCs w:val="24"/>
        </w:rPr>
        <w:t>dur bildirisi veren sinyal ve işar</w:t>
      </w:r>
      <w:r w:rsidR="0028096E" w:rsidRPr="000D3E5B">
        <w:rPr>
          <w:rFonts w:ascii="Times New Roman" w:hAnsi="Times New Roman"/>
          <w:color w:val="000000" w:themeColor="text1"/>
          <w:sz w:val="24"/>
          <w:szCs w:val="24"/>
        </w:rPr>
        <w:t>etleri ihlal edenler</w:t>
      </w:r>
      <w:r w:rsidR="0079592F" w:rsidRPr="000D3E5B">
        <w:rPr>
          <w:rFonts w:ascii="Times New Roman" w:hAnsi="Times New Roman"/>
          <w:bCs/>
          <w:color w:val="000000" w:themeColor="text1"/>
          <w:spacing w:val="6"/>
          <w:sz w:val="24"/>
          <w:szCs w:val="24"/>
        </w:rPr>
        <w:t xml:space="preserve"> ile işyeri amiri ve ilgili EYS </w:t>
      </w:r>
      <w:r w:rsidR="00656CC9" w:rsidRPr="000D3E5B">
        <w:rPr>
          <w:rFonts w:ascii="Times New Roman" w:hAnsi="Times New Roman"/>
          <w:bCs/>
          <w:color w:val="000000" w:themeColor="text1"/>
          <w:spacing w:val="6"/>
          <w:sz w:val="24"/>
          <w:szCs w:val="24"/>
        </w:rPr>
        <w:t>b</w:t>
      </w:r>
      <w:r w:rsidR="0079592F" w:rsidRPr="000D3E5B">
        <w:rPr>
          <w:rFonts w:ascii="Times New Roman" w:hAnsi="Times New Roman"/>
          <w:bCs/>
          <w:color w:val="000000" w:themeColor="text1"/>
          <w:spacing w:val="6"/>
          <w:sz w:val="24"/>
          <w:szCs w:val="24"/>
        </w:rPr>
        <w:t>irimlerinin ortak kararı ile demiryolu emniyetini tehlikeye düşüren ramak kala olaylara sebep olduğu belirlenenler</w:t>
      </w:r>
      <w:r w:rsidR="00935399" w:rsidRPr="000D3E5B">
        <w:rPr>
          <w:rFonts w:ascii="Times New Roman" w:hAnsi="Times New Roman"/>
          <w:bCs/>
          <w:color w:val="000000" w:themeColor="text1"/>
          <w:spacing w:val="6"/>
          <w:sz w:val="24"/>
          <w:szCs w:val="24"/>
        </w:rPr>
        <w:t>,</w:t>
      </w:r>
      <w:r w:rsidR="0079592F" w:rsidRPr="000D3E5B">
        <w:rPr>
          <w:rFonts w:ascii="Times New Roman" w:hAnsi="Times New Roman"/>
          <w:bCs/>
          <w:color w:val="000000" w:themeColor="text1"/>
          <w:spacing w:val="6"/>
          <w:sz w:val="24"/>
          <w:szCs w:val="24"/>
        </w:rPr>
        <w:t xml:space="preserve"> </w:t>
      </w:r>
      <w:r w:rsidR="00153B93" w:rsidRPr="000D3E5B">
        <w:rPr>
          <w:rFonts w:ascii="Times New Roman" w:hAnsi="Times New Roman"/>
          <w:color w:val="000000" w:themeColor="text1"/>
          <w:sz w:val="24"/>
          <w:szCs w:val="24"/>
        </w:rPr>
        <w:t>bulunduğu unvan</w:t>
      </w:r>
      <w:r w:rsidR="0079592F" w:rsidRPr="000D3E5B">
        <w:rPr>
          <w:rFonts w:ascii="Times New Roman" w:hAnsi="Times New Roman"/>
          <w:color w:val="000000" w:themeColor="text1"/>
          <w:sz w:val="24"/>
          <w:szCs w:val="24"/>
        </w:rPr>
        <w:t xml:space="preserve">da </w:t>
      </w:r>
      <w:r w:rsidR="0028096E" w:rsidRPr="000D3E5B">
        <w:rPr>
          <w:rFonts w:ascii="Times New Roman" w:hAnsi="Times New Roman"/>
          <w:color w:val="000000" w:themeColor="text1"/>
          <w:sz w:val="24"/>
          <w:szCs w:val="24"/>
        </w:rPr>
        <w:t xml:space="preserve">çalışabileceği </w:t>
      </w:r>
      <w:r w:rsidR="00153B93" w:rsidRPr="000D3E5B">
        <w:rPr>
          <w:rFonts w:ascii="Times New Roman" w:hAnsi="Times New Roman"/>
          <w:color w:val="000000" w:themeColor="text1"/>
          <w:sz w:val="24"/>
          <w:szCs w:val="24"/>
        </w:rPr>
        <w:t>sağlık kurulu raporu ile belirlendikten sonra psikoteknik değerlendirmeye gönderilir</w:t>
      </w:r>
      <w:r w:rsidR="001257FA" w:rsidRPr="000D3E5B">
        <w:rPr>
          <w:rFonts w:ascii="Times New Roman" w:hAnsi="Times New Roman"/>
          <w:color w:val="000000" w:themeColor="text1"/>
          <w:sz w:val="24"/>
          <w:szCs w:val="24"/>
        </w:rPr>
        <w:t>.</w:t>
      </w:r>
      <w:r w:rsidR="0024752E" w:rsidRPr="000D3E5B">
        <w:rPr>
          <w:rFonts w:ascii="Times New Roman" w:hAnsi="Times New Roman"/>
          <w:color w:val="000000" w:themeColor="text1"/>
          <w:sz w:val="24"/>
          <w:szCs w:val="24"/>
        </w:rPr>
        <w:t xml:space="preserve"> </w:t>
      </w:r>
    </w:p>
    <w:p w14:paraId="6C8BF448" w14:textId="199E8C9D" w:rsidR="00F34F3D" w:rsidRPr="000D3E5B" w:rsidRDefault="00573215" w:rsidP="00281448">
      <w:pPr>
        <w:pStyle w:val="ListeParagraf"/>
        <w:tabs>
          <w:tab w:val="left" w:pos="851"/>
        </w:tabs>
        <w:spacing w:after="0"/>
        <w:ind w:left="0" w:firstLine="709"/>
        <w:contextualSpacing w:val="0"/>
        <w:jc w:val="both"/>
        <w:rPr>
          <w:rFonts w:ascii="Times New Roman" w:hAnsi="Times New Roman"/>
          <w:color w:val="000000" w:themeColor="text1"/>
          <w:sz w:val="24"/>
          <w:szCs w:val="24"/>
        </w:rPr>
      </w:pPr>
      <w:r w:rsidRPr="000D3E5B">
        <w:rPr>
          <w:rFonts w:ascii="Times New Roman" w:hAnsi="Times New Roman"/>
          <w:color w:val="000000" w:themeColor="text1"/>
          <w:sz w:val="24"/>
          <w:szCs w:val="24"/>
        </w:rPr>
        <w:t>(4</w:t>
      </w:r>
      <w:r w:rsidR="00D758F5" w:rsidRPr="000D3E5B">
        <w:rPr>
          <w:rFonts w:ascii="Times New Roman" w:hAnsi="Times New Roman"/>
          <w:color w:val="000000" w:themeColor="text1"/>
          <w:sz w:val="24"/>
          <w:szCs w:val="24"/>
        </w:rPr>
        <w:t xml:space="preserve">) </w:t>
      </w:r>
      <w:r w:rsidR="00F34F3D" w:rsidRPr="000D3E5B">
        <w:rPr>
          <w:rFonts w:ascii="Times New Roman" w:hAnsi="Times New Roman"/>
          <w:color w:val="000000" w:themeColor="text1"/>
          <w:sz w:val="24"/>
          <w:szCs w:val="24"/>
        </w:rPr>
        <w:t>S</w:t>
      </w:r>
      <w:r w:rsidR="00F34F3D" w:rsidRPr="000D3E5B">
        <w:rPr>
          <w:rFonts w:ascii="Times New Roman" w:hAnsi="Times New Roman"/>
          <w:bCs/>
          <w:color w:val="000000" w:themeColor="text1"/>
          <w:spacing w:val="6"/>
          <w:sz w:val="24"/>
          <w:szCs w:val="24"/>
        </w:rPr>
        <w:t xml:space="preserve">ağlık koşullarını kaybetmeleri nedeniyle unvanı değiştirilen personelden, sağlık durumunun düzeldiği sağlık kurulu raporu ile belirlenenler, </w:t>
      </w:r>
      <w:r w:rsidR="00F34F3D" w:rsidRPr="000D3E5B">
        <w:rPr>
          <w:rFonts w:ascii="Times New Roman" w:hAnsi="Times New Roman"/>
          <w:color w:val="000000" w:themeColor="text1"/>
          <w:sz w:val="24"/>
          <w:szCs w:val="24"/>
        </w:rPr>
        <w:t xml:space="preserve">görevine iade edilmeden önce psikoteknik değerlendirmeye gönderilir. </w:t>
      </w:r>
    </w:p>
    <w:p w14:paraId="72852A4A" w14:textId="3CA7222F" w:rsidR="003434A1" w:rsidRPr="00FE4009" w:rsidRDefault="003434A1" w:rsidP="00281448">
      <w:pPr>
        <w:pStyle w:val="ListeParagraf"/>
        <w:tabs>
          <w:tab w:val="left" w:pos="851"/>
        </w:tabs>
        <w:spacing w:after="0"/>
        <w:ind w:left="0" w:firstLine="709"/>
        <w:contextualSpacing w:val="0"/>
        <w:jc w:val="both"/>
        <w:rPr>
          <w:rFonts w:ascii="Times New Roman" w:hAnsi="Times New Roman"/>
          <w:color w:val="FF0000"/>
          <w:sz w:val="24"/>
          <w:szCs w:val="24"/>
        </w:rPr>
      </w:pPr>
      <w:r w:rsidRPr="00FE4009">
        <w:rPr>
          <w:rFonts w:ascii="Times New Roman" w:hAnsi="Times New Roman"/>
          <w:color w:val="FF0000"/>
          <w:sz w:val="24"/>
          <w:szCs w:val="24"/>
        </w:rPr>
        <w:t>(5) Askerlik görevinin tamamlanması sonrasında iş başı yapacak personele psikoteknik değerlendirme yapılır.</w:t>
      </w:r>
    </w:p>
    <w:p w14:paraId="0F5727E8" w14:textId="5F99C79C" w:rsidR="003434A1" w:rsidRPr="00FE4009" w:rsidRDefault="003434A1" w:rsidP="00281448">
      <w:pPr>
        <w:pStyle w:val="ListeParagraf"/>
        <w:tabs>
          <w:tab w:val="left" w:pos="851"/>
        </w:tabs>
        <w:spacing w:after="0"/>
        <w:ind w:left="0" w:firstLine="709"/>
        <w:contextualSpacing w:val="0"/>
        <w:jc w:val="both"/>
        <w:rPr>
          <w:rFonts w:ascii="Times New Roman" w:hAnsi="Times New Roman"/>
          <w:color w:val="FF0000"/>
          <w:sz w:val="24"/>
          <w:szCs w:val="24"/>
        </w:rPr>
      </w:pPr>
      <w:r w:rsidRPr="00FE4009">
        <w:rPr>
          <w:rFonts w:ascii="Times New Roman" w:hAnsi="Times New Roman"/>
          <w:color w:val="FF0000"/>
          <w:sz w:val="24"/>
          <w:szCs w:val="24"/>
        </w:rPr>
        <w:t>(6) Doğum izni bitiminde iş başı yapacak kadın personele psikoteknik değerlendirme yapılır.</w:t>
      </w:r>
    </w:p>
    <w:p w14:paraId="118B4AB9" w14:textId="1A6F1E94" w:rsidR="00736200" w:rsidRPr="000D3E5B" w:rsidRDefault="00323796" w:rsidP="00281448">
      <w:pPr>
        <w:tabs>
          <w:tab w:val="left" w:pos="709"/>
          <w:tab w:val="left" w:pos="851"/>
        </w:tabs>
        <w:ind w:firstLine="709"/>
        <w:jc w:val="both"/>
        <w:rPr>
          <w:rFonts w:ascii="Times New Roman" w:hAnsi="Times New Roman"/>
          <w:color w:val="000000" w:themeColor="text1"/>
          <w:sz w:val="24"/>
          <w:szCs w:val="24"/>
        </w:rPr>
      </w:pPr>
      <w:r w:rsidRPr="000D3E5B">
        <w:rPr>
          <w:rFonts w:ascii="Times New Roman" w:hAnsi="Times New Roman"/>
          <w:color w:val="000000" w:themeColor="text1"/>
          <w:sz w:val="24"/>
          <w:szCs w:val="24"/>
        </w:rPr>
        <w:lastRenderedPageBreak/>
        <w:t>(7</w:t>
      </w:r>
      <w:r w:rsidR="00CE66DE" w:rsidRPr="000D3E5B">
        <w:rPr>
          <w:rFonts w:ascii="Times New Roman" w:hAnsi="Times New Roman"/>
          <w:color w:val="000000" w:themeColor="text1"/>
          <w:sz w:val="24"/>
          <w:szCs w:val="24"/>
        </w:rPr>
        <w:t xml:space="preserve">) </w:t>
      </w:r>
      <w:r w:rsidR="00736200" w:rsidRPr="000D3E5B">
        <w:rPr>
          <w:rFonts w:ascii="Times New Roman" w:hAnsi="Times New Roman"/>
          <w:color w:val="000000" w:themeColor="text1"/>
          <w:sz w:val="24"/>
          <w:szCs w:val="24"/>
        </w:rPr>
        <w:t>TCDD Taşımacılık A.Ş. Merkez Emniyet Kurulunda belirlenen emniyet kritik unvanlarda</w:t>
      </w:r>
      <w:r w:rsidR="003434A1" w:rsidRPr="000D3E5B">
        <w:rPr>
          <w:rFonts w:ascii="Times New Roman" w:hAnsi="Times New Roman"/>
          <w:color w:val="000000" w:themeColor="text1"/>
          <w:sz w:val="24"/>
          <w:szCs w:val="24"/>
        </w:rPr>
        <w:t xml:space="preserve"> </w:t>
      </w:r>
      <w:r w:rsidR="003434A1" w:rsidRPr="00FE4009">
        <w:rPr>
          <w:rFonts w:ascii="Times New Roman" w:hAnsi="Times New Roman"/>
          <w:color w:val="FF0000"/>
          <w:sz w:val="24"/>
          <w:szCs w:val="24"/>
        </w:rPr>
        <w:t>ve tren makinist unvanında</w:t>
      </w:r>
      <w:r w:rsidR="00736200" w:rsidRPr="00FE4009">
        <w:rPr>
          <w:rFonts w:ascii="Times New Roman" w:hAnsi="Times New Roman"/>
          <w:color w:val="FF0000"/>
          <w:sz w:val="24"/>
          <w:szCs w:val="24"/>
        </w:rPr>
        <w:t xml:space="preserve"> </w:t>
      </w:r>
      <w:r w:rsidR="00736200" w:rsidRPr="000D3E5B">
        <w:rPr>
          <w:rFonts w:ascii="Times New Roman" w:hAnsi="Times New Roman"/>
          <w:color w:val="000000" w:themeColor="text1"/>
          <w:sz w:val="24"/>
          <w:szCs w:val="24"/>
        </w:rPr>
        <w:t>çalışan veya çalışacak personelin tabi olduğu psikotek</w:t>
      </w:r>
      <w:r w:rsidR="00CE09C3" w:rsidRPr="000D3E5B">
        <w:rPr>
          <w:rFonts w:ascii="Times New Roman" w:hAnsi="Times New Roman"/>
          <w:color w:val="000000" w:themeColor="text1"/>
          <w:sz w:val="24"/>
          <w:szCs w:val="24"/>
        </w:rPr>
        <w:t xml:space="preserve">nik değerlendirme </w:t>
      </w:r>
      <w:r w:rsidR="00346F9D" w:rsidRPr="000D3E5B">
        <w:rPr>
          <w:rFonts w:ascii="Times New Roman" w:hAnsi="Times New Roman"/>
          <w:color w:val="000000" w:themeColor="text1"/>
          <w:sz w:val="24"/>
          <w:szCs w:val="24"/>
        </w:rPr>
        <w:t xml:space="preserve">testleri </w:t>
      </w:r>
      <w:r w:rsidR="00CE09C3" w:rsidRPr="00FE4009">
        <w:rPr>
          <w:rFonts w:ascii="Times New Roman" w:hAnsi="Times New Roman"/>
          <w:color w:val="FF0000"/>
          <w:sz w:val="24"/>
          <w:szCs w:val="24"/>
        </w:rPr>
        <w:t>Ek-</w:t>
      </w:r>
      <w:r w:rsidR="005F07D8" w:rsidRPr="00FE4009">
        <w:rPr>
          <w:rFonts w:ascii="Times New Roman" w:hAnsi="Times New Roman"/>
          <w:color w:val="FF0000"/>
          <w:sz w:val="24"/>
          <w:szCs w:val="24"/>
        </w:rPr>
        <w:t>1</w:t>
      </w:r>
      <w:r w:rsidR="00736200" w:rsidRPr="00FE4009">
        <w:rPr>
          <w:rFonts w:ascii="Times New Roman" w:hAnsi="Times New Roman"/>
          <w:color w:val="FF0000"/>
          <w:sz w:val="24"/>
          <w:szCs w:val="24"/>
        </w:rPr>
        <w:t xml:space="preserve">’de </w:t>
      </w:r>
      <w:r w:rsidR="00736200" w:rsidRPr="000D3E5B">
        <w:rPr>
          <w:rFonts w:ascii="Times New Roman" w:hAnsi="Times New Roman"/>
          <w:color w:val="000000" w:themeColor="text1"/>
          <w:sz w:val="24"/>
          <w:szCs w:val="24"/>
        </w:rPr>
        <w:t>yer almaktadır.</w:t>
      </w:r>
    </w:p>
    <w:p w14:paraId="27BE6264" w14:textId="14C4151D" w:rsidR="00A50EF3" w:rsidRPr="00F240E2" w:rsidRDefault="00A50EF3" w:rsidP="001F740B">
      <w:pPr>
        <w:pStyle w:val="AralkYok"/>
        <w:ind w:firstLine="709"/>
        <w:jc w:val="both"/>
        <w:rPr>
          <w:rFonts w:ascii="Times New Roman" w:hAnsi="Times New Roman"/>
          <w:b/>
          <w:sz w:val="24"/>
          <w:szCs w:val="24"/>
        </w:rPr>
      </w:pPr>
      <w:r w:rsidRPr="00F240E2">
        <w:rPr>
          <w:rFonts w:ascii="Times New Roman" w:hAnsi="Times New Roman"/>
          <w:b/>
          <w:sz w:val="24"/>
          <w:szCs w:val="24"/>
        </w:rPr>
        <w:t>Görev değişimlerinde psikoteknik değerlendirme raporlarının geçerliliği</w:t>
      </w:r>
    </w:p>
    <w:p w14:paraId="4DD15F3C" w14:textId="6E95F787" w:rsidR="00111B83" w:rsidRPr="000D3E5B" w:rsidRDefault="00573215" w:rsidP="001F740B">
      <w:pPr>
        <w:pStyle w:val="AralkYok"/>
        <w:ind w:firstLine="709"/>
        <w:jc w:val="both"/>
        <w:rPr>
          <w:rFonts w:ascii="Times New Roman" w:hAnsi="Times New Roman"/>
          <w:bCs/>
          <w:color w:val="000000" w:themeColor="text1"/>
          <w:spacing w:val="3"/>
          <w:sz w:val="24"/>
          <w:szCs w:val="24"/>
        </w:rPr>
      </w:pPr>
      <w:r w:rsidRPr="00F240E2">
        <w:rPr>
          <w:rFonts w:ascii="Times New Roman" w:hAnsi="Times New Roman"/>
          <w:b/>
          <w:sz w:val="24"/>
          <w:szCs w:val="24"/>
        </w:rPr>
        <w:t>MADDE 1</w:t>
      </w:r>
      <w:r w:rsidR="005019E8" w:rsidRPr="00F240E2">
        <w:rPr>
          <w:rFonts w:ascii="Times New Roman" w:hAnsi="Times New Roman"/>
          <w:b/>
          <w:sz w:val="24"/>
          <w:szCs w:val="24"/>
        </w:rPr>
        <w:t>5</w:t>
      </w:r>
      <w:r w:rsidR="004D7BC2" w:rsidRPr="00F240E2">
        <w:rPr>
          <w:rFonts w:ascii="Times New Roman" w:hAnsi="Times New Roman"/>
          <w:b/>
          <w:sz w:val="24"/>
          <w:szCs w:val="24"/>
        </w:rPr>
        <w:t xml:space="preserve"> </w:t>
      </w:r>
      <w:r w:rsidRPr="00F240E2">
        <w:rPr>
          <w:rFonts w:ascii="Times New Roman" w:hAnsi="Times New Roman"/>
          <w:b/>
          <w:sz w:val="24"/>
          <w:szCs w:val="24"/>
        </w:rPr>
        <w:t>-</w:t>
      </w:r>
      <w:r w:rsidRPr="000D3E5B">
        <w:rPr>
          <w:rFonts w:ascii="Times New Roman" w:hAnsi="Times New Roman"/>
          <w:bCs/>
          <w:color w:val="000000" w:themeColor="text1"/>
          <w:spacing w:val="3"/>
          <w:sz w:val="24"/>
          <w:szCs w:val="24"/>
        </w:rPr>
        <w:t xml:space="preserve"> (1) </w:t>
      </w:r>
      <w:r w:rsidR="00CE66DE" w:rsidRPr="000D3E5B">
        <w:rPr>
          <w:rFonts w:ascii="Times New Roman" w:hAnsi="Times New Roman"/>
          <w:bCs/>
          <w:color w:val="000000" w:themeColor="text1"/>
          <w:spacing w:val="3"/>
          <w:sz w:val="24"/>
          <w:szCs w:val="24"/>
        </w:rPr>
        <w:t>Psikoteknik değerlendirmeye tabi olan personelin</w:t>
      </w:r>
      <w:r w:rsidR="00111B83" w:rsidRPr="000D3E5B">
        <w:rPr>
          <w:rFonts w:ascii="Times New Roman" w:hAnsi="Times New Roman"/>
          <w:bCs/>
          <w:color w:val="000000" w:themeColor="text1"/>
          <w:spacing w:val="3"/>
          <w:sz w:val="24"/>
          <w:szCs w:val="24"/>
        </w:rPr>
        <w:t>, değerlendirmeye tabi farklı bir unvana geçiş</w:t>
      </w:r>
      <w:r w:rsidR="00935399" w:rsidRPr="000D3E5B">
        <w:rPr>
          <w:rFonts w:ascii="Times New Roman" w:hAnsi="Times New Roman"/>
          <w:bCs/>
          <w:color w:val="000000" w:themeColor="text1"/>
          <w:spacing w:val="3"/>
          <w:sz w:val="24"/>
          <w:szCs w:val="24"/>
        </w:rPr>
        <w:t>i</w:t>
      </w:r>
      <w:r w:rsidR="00111B83" w:rsidRPr="000D3E5B">
        <w:rPr>
          <w:rFonts w:ascii="Times New Roman" w:hAnsi="Times New Roman"/>
          <w:bCs/>
          <w:color w:val="000000" w:themeColor="text1"/>
          <w:spacing w:val="3"/>
          <w:sz w:val="24"/>
          <w:szCs w:val="24"/>
        </w:rPr>
        <w:t xml:space="preserve"> durumunda</w:t>
      </w:r>
      <w:r w:rsidR="00CE66DE" w:rsidRPr="000D3E5B">
        <w:rPr>
          <w:rFonts w:ascii="Times New Roman" w:hAnsi="Times New Roman"/>
          <w:bCs/>
          <w:color w:val="000000" w:themeColor="text1"/>
          <w:spacing w:val="3"/>
          <w:sz w:val="24"/>
          <w:szCs w:val="24"/>
        </w:rPr>
        <w:t xml:space="preserve"> </w:t>
      </w:r>
      <w:r w:rsidR="00111B83" w:rsidRPr="000D3E5B">
        <w:rPr>
          <w:rFonts w:ascii="Times New Roman" w:hAnsi="Times New Roman"/>
          <w:bCs/>
          <w:color w:val="000000" w:themeColor="text1"/>
          <w:spacing w:val="3"/>
          <w:sz w:val="24"/>
          <w:szCs w:val="24"/>
        </w:rPr>
        <w:t>aşağıdaki kriterler izlenir:</w:t>
      </w:r>
      <w:r w:rsidR="00E56EC0" w:rsidRPr="000D3E5B">
        <w:rPr>
          <w:rFonts w:ascii="Times New Roman" w:hAnsi="Times New Roman"/>
          <w:bCs/>
          <w:color w:val="000000" w:themeColor="text1"/>
          <w:spacing w:val="3"/>
          <w:sz w:val="24"/>
          <w:szCs w:val="24"/>
        </w:rPr>
        <w:t xml:space="preserve"> </w:t>
      </w:r>
    </w:p>
    <w:p w14:paraId="743F5085" w14:textId="3F1B6C30" w:rsidR="00111B83" w:rsidRPr="000D3E5B" w:rsidRDefault="0053180C" w:rsidP="00281448">
      <w:pPr>
        <w:tabs>
          <w:tab w:val="left" w:pos="709"/>
          <w:tab w:val="left" w:pos="851"/>
        </w:tabs>
        <w:spacing w:after="0"/>
        <w:ind w:firstLine="709"/>
        <w:jc w:val="both"/>
        <w:rPr>
          <w:rFonts w:ascii="Times New Roman" w:hAnsi="Times New Roman"/>
          <w:bCs/>
          <w:color w:val="000000" w:themeColor="text1"/>
          <w:spacing w:val="3"/>
          <w:sz w:val="24"/>
          <w:szCs w:val="24"/>
        </w:rPr>
      </w:pPr>
      <w:r w:rsidRPr="000D3E5B">
        <w:rPr>
          <w:rFonts w:ascii="Times New Roman" w:hAnsi="Times New Roman"/>
          <w:bCs/>
          <w:color w:val="000000" w:themeColor="text1"/>
          <w:spacing w:val="3"/>
          <w:sz w:val="24"/>
          <w:szCs w:val="24"/>
        </w:rPr>
        <w:t xml:space="preserve">a) </w:t>
      </w:r>
      <w:r w:rsidR="00111B83" w:rsidRPr="000D3E5B">
        <w:rPr>
          <w:rFonts w:ascii="Times New Roman" w:hAnsi="Times New Roman"/>
          <w:bCs/>
          <w:color w:val="000000" w:themeColor="text1"/>
          <w:spacing w:val="3"/>
          <w:sz w:val="24"/>
          <w:szCs w:val="24"/>
        </w:rPr>
        <w:t xml:space="preserve">Unvanların test </w:t>
      </w:r>
      <w:r w:rsidR="00346F9D" w:rsidRPr="000D3E5B">
        <w:rPr>
          <w:rFonts w:ascii="Times New Roman" w:hAnsi="Times New Roman"/>
          <w:bCs/>
          <w:color w:val="000000" w:themeColor="text1"/>
          <w:spacing w:val="3"/>
          <w:sz w:val="24"/>
          <w:szCs w:val="24"/>
        </w:rPr>
        <w:t xml:space="preserve">grupları </w:t>
      </w:r>
      <w:r w:rsidR="00111B83" w:rsidRPr="000D3E5B">
        <w:rPr>
          <w:rFonts w:ascii="Times New Roman" w:hAnsi="Times New Roman"/>
          <w:bCs/>
          <w:color w:val="000000" w:themeColor="text1"/>
          <w:spacing w:val="3"/>
          <w:sz w:val="24"/>
          <w:szCs w:val="24"/>
        </w:rPr>
        <w:t xml:space="preserve">nitelik ve nicelik olarak birbirleri ile aynı olduğu durumda, personelin mevcut unvanında almış olduğu psikoteknik değerlendirme raporu, düzenlendiği tarihten itibaren periyodik psikoteknik </w:t>
      </w:r>
      <w:r w:rsidR="00D95801" w:rsidRPr="000D3E5B">
        <w:rPr>
          <w:rFonts w:ascii="Times New Roman" w:hAnsi="Times New Roman"/>
          <w:bCs/>
          <w:color w:val="000000" w:themeColor="text1"/>
          <w:spacing w:val="3"/>
          <w:sz w:val="24"/>
          <w:szCs w:val="24"/>
        </w:rPr>
        <w:t xml:space="preserve">değerlendirme </w:t>
      </w:r>
      <w:r w:rsidR="00111B83" w:rsidRPr="000D3E5B">
        <w:rPr>
          <w:rFonts w:ascii="Times New Roman" w:hAnsi="Times New Roman"/>
          <w:bCs/>
          <w:color w:val="000000" w:themeColor="text1"/>
          <w:spacing w:val="3"/>
          <w:sz w:val="24"/>
          <w:szCs w:val="24"/>
        </w:rPr>
        <w:t>süreleri içerisinde geçerlidir.</w:t>
      </w:r>
    </w:p>
    <w:p w14:paraId="756947AB" w14:textId="77777777" w:rsidR="001F740B" w:rsidRDefault="0053180C" w:rsidP="001F740B">
      <w:pPr>
        <w:tabs>
          <w:tab w:val="left" w:pos="709"/>
          <w:tab w:val="left" w:pos="851"/>
        </w:tabs>
        <w:spacing w:after="0"/>
        <w:ind w:firstLine="709"/>
        <w:jc w:val="both"/>
        <w:rPr>
          <w:rFonts w:ascii="Times New Roman" w:hAnsi="Times New Roman"/>
          <w:bCs/>
          <w:color w:val="000000" w:themeColor="text1"/>
          <w:spacing w:val="3"/>
          <w:sz w:val="24"/>
          <w:szCs w:val="24"/>
        </w:rPr>
      </w:pPr>
      <w:r w:rsidRPr="000D3E5B">
        <w:rPr>
          <w:rFonts w:ascii="Times New Roman" w:hAnsi="Times New Roman"/>
          <w:bCs/>
          <w:color w:val="000000" w:themeColor="text1"/>
          <w:spacing w:val="3"/>
          <w:sz w:val="24"/>
          <w:szCs w:val="24"/>
        </w:rPr>
        <w:t xml:space="preserve">b) </w:t>
      </w:r>
      <w:r w:rsidR="00111B83" w:rsidRPr="000D3E5B">
        <w:rPr>
          <w:rFonts w:ascii="Times New Roman" w:hAnsi="Times New Roman"/>
          <w:bCs/>
          <w:color w:val="000000" w:themeColor="text1"/>
          <w:spacing w:val="3"/>
          <w:sz w:val="24"/>
          <w:szCs w:val="24"/>
        </w:rPr>
        <w:t xml:space="preserve">Unvanların test </w:t>
      </w:r>
      <w:r w:rsidR="00346F9D" w:rsidRPr="000D3E5B">
        <w:rPr>
          <w:rFonts w:ascii="Times New Roman" w:hAnsi="Times New Roman"/>
          <w:bCs/>
          <w:color w:val="000000" w:themeColor="text1"/>
          <w:spacing w:val="3"/>
          <w:sz w:val="24"/>
          <w:szCs w:val="24"/>
        </w:rPr>
        <w:t xml:space="preserve">grupları </w:t>
      </w:r>
      <w:r w:rsidR="00111B83" w:rsidRPr="000D3E5B">
        <w:rPr>
          <w:rFonts w:ascii="Times New Roman" w:hAnsi="Times New Roman"/>
          <w:bCs/>
          <w:color w:val="000000" w:themeColor="text1"/>
          <w:spacing w:val="3"/>
          <w:sz w:val="24"/>
          <w:szCs w:val="24"/>
        </w:rPr>
        <w:t>nitelik ve nicelik olarak birbirlerinden farklı olduğu durumda, geçmiş psikoteknik değerlendirme raporunun süresine bakılmaksızın yeni geçilecek olan unvanın gerektirdiği psikoteknik değerlendirmeye girmek zorunludur.</w:t>
      </w:r>
    </w:p>
    <w:p w14:paraId="08F836B2" w14:textId="75B32A43" w:rsidR="00153B93" w:rsidRPr="001F740B" w:rsidRDefault="00153B93" w:rsidP="001F740B">
      <w:pPr>
        <w:tabs>
          <w:tab w:val="left" w:pos="709"/>
          <w:tab w:val="left" w:pos="851"/>
        </w:tabs>
        <w:spacing w:after="0"/>
        <w:ind w:firstLine="709"/>
        <w:jc w:val="both"/>
        <w:rPr>
          <w:rFonts w:ascii="Times New Roman" w:hAnsi="Times New Roman"/>
          <w:bCs/>
          <w:color w:val="000000" w:themeColor="text1"/>
          <w:spacing w:val="3"/>
          <w:sz w:val="24"/>
          <w:szCs w:val="24"/>
        </w:rPr>
      </w:pPr>
      <w:r w:rsidRPr="000D3E5B">
        <w:rPr>
          <w:rFonts w:ascii="Times New Roman" w:hAnsi="Times New Roman"/>
          <w:b/>
          <w:bCs/>
          <w:color w:val="000000" w:themeColor="text1"/>
          <w:spacing w:val="6"/>
          <w:sz w:val="24"/>
          <w:szCs w:val="24"/>
        </w:rPr>
        <w:t>Periyodik psikoteknik değerlendirme süreleri</w:t>
      </w:r>
    </w:p>
    <w:p w14:paraId="3556ED48" w14:textId="0456F012" w:rsidR="00153B93" w:rsidRPr="000D3E5B" w:rsidRDefault="00573215"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
          <w:bCs/>
          <w:color w:val="000000" w:themeColor="text1"/>
          <w:spacing w:val="6"/>
          <w:sz w:val="24"/>
          <w:szCs w:val="24"/>
        </w:rPr>
        <w:t>MADDE 1</w:t>
      </w:r>
      <w:r w:rsidR="005019E8">
        <w:rPr>
          <w:rFonts w:ascii="Times New Roman" w:hAnsi="Times New Roman"/>
          <w:b/>
          <w:bCs/>
          <w:color w:val="000000" w:themeColor="text1"/>
          <w:spacing w:val="6"/>
          <w:sz w:val="24"/>
          <w:szCs w:val="24"/>
        </w:rPr>
        <w:t>6</w:t>
      </w:r>
      <w:r w:rsidR="004D7BC2" w:rsidRPr="000D3E5B">
        <w:rPr>
          <w:rFonts w:ascii="Times New Roman" w:hAnsi="Times New Roman"/>
          <w:b/>
          <w:bCs/>
          <w:color w:val="000000" w:themeColor="text1"/>
          <w:spacing w:val="6"/>
          <w:sz w:val="24"/>
          <w:szCs w:val="24"/>
        </w:rPr>
        <w:t xml:space="preserve"> </w:t>
      </w:r>
      <w:r w:rsidR="00153B93" w:rsidRPr="000D3E5B">
        <w:rPr>
          <w:rFonts w:ascii="Times New Roman" w:hAnsi="Times New Roman"/>
          <w:b/>
          <w:bCs/>
          <w:color w:val="000000" w:themeColor="text1"/>
          <w:spacing w:val="6"/>
          <w:sz w:val="24"/>
          <w:szCs w:val="24"/>
        </w:rPr>
        <w:t>-</w:t>
      </w:r>
      <w:r w:rsidR="00FE4009">
        <w:rPr>
          <w:rFonts w:ascii="Times New Roman" w:hAnsi="Times New Roman"/>
          <w:b/>
          <w:bCs/>
          <w:color w:val="000000" w:themeColor="text1"/>
          <w:spacing w:val="6"/>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6E1329" w:rsidRPr="000D3E5B">
        <w:rPr>
          <w:rFonts w:ascii="Times New Roman" w:hAnsi="Times New Roman"/>
          <w:bCs/>
          <w:color w:val="000000" w:themeColor="text1"/>
          <w:spacing w:val="6"/>
          <w:sz w:val="24"/>
          <w:szCs w:val="24"/>
        </w:rPr>
        <w:t xml:space="preserve"> (1) </w:t>
      </w:r>
      <w:r w:rsidR="000546DF" w:rsidRPr="000D3E5B">
        <w:rPr>
          <w:rFonts w:ascii="Times New Roman" w:hAnsi="Times New Roman"/>
          <w:bCs/>
          <w:color w:val="000000" w:themeColor="text1"/>
          <w:spacing w:val="6"/>
          <w:sz w:val="24"/>
          <w:szCs w:val="24"/>
        </w:rPr>
        <w:t>TCDD Taşımacılık A.Ş. Merkez Emniyet Kurulunda belirlenen emniyet kritik unvanlarda çalışanlardan A Grubu içinde yer alanlara</w:t>
      </w:r>
      <w:r w:rsidR="00477315" w:rsidRPr="000D3E5B">
        <w:rPr>
          <w:rFonts w:ascii="Times New Roman" w:hAnsi="Times New Roman"/>
          <w:bCs/>
          <w:color w:val="000000" w:themeColor="text1"/>
          <w:spacing w:val="6"/>
          <w:sz w:val="24"/>
          <w:szCs w:val="24"/>
        </w:rPr>
        <w:t xml:space="preserve"> </w:t>
      </w:r>
      <w:r w:rsidR="007834AD" w:rsidRPr="00FE4009">
        <w:rPr>
          <w:rFonts w:ascii="Times New Roman" w:hAnsi="Times New Roman"/>
          <w:bCs/>
          <w:color w:val="FF0000"/>
          <w:spacing w:val="6"/>
          <w:sz w:val="24"/>
          <w:szCs w:val="24"/>
        </w:rPr>
        <w:t>ve tren makinistl</w:t>
      </w:r>
      <w:r w:rsidR="00477315" w:rsidRPr="00FE4009">
        <w:rPr>
          <w:rFonts w:ascii="Times New Roman" w:hAnsi="Times New Roman"/>
          <w:bCs/>
          <w:color w:val="FF0000"/>
          <w:spacing w:val="6"/>
          <w:sz w:val="24"/>
          <w:szCs w:val="24"/>
        </w:rPr>
        <w:t>erine</w:t>
      </w:r>
      <w:r w:rsidR="00153B93" w:rsidRPr="000D3E5B">
        <w:rPr>
          <w:rFonts w:ascii="Times New Roman" w:hAnsi="Times New Roman"/>
          <w:bCs/>
          <w:color w:val="000000" w:themeColor="text1"/>
          <w:spacing w:val="6"/>
          <w:sz w:val="24"/>
          <w:szCs w:val="24"/>
        </w:rPr>
        <w:t xml:space="preserve">;  </w:t>
      </w:r>
    </w:p>
    <w:p w14:paraId="62D9B9D9" w14:textId="77777777" w:rsidR="00153B93" w:rsidRPr="000D3E5B" w:rsidRDefault="00153B93"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 xml:space="preserve">a) 45 </w:t>
      </w:r>
      <w:r w:rsidR="00E0739D" w:rsidRPr="000D3E5B">
        <w:rPr>
          <w:rFonts w:ascii="Times New Roman" w:hAnsi="Times New Roman"/>
          <w:bCs/>
          <w:color w:val="000000" w:themeColor="text1"/>
          <w:spacing w:val="6"/>
          <w:sz w:val="24"/>
          <w:szCs w:val="24"/>
        </w:rPr>
        <w:t xml:space="preserve">(45 hariç) </w:t>
      </w:r>
      <w:r w:rsidRPr="000D3E5B">
        <w:rPr>
          <w:rFonts w:ascii="Times New Roman" w:hAnsi="Times New Roman"/>
          <w:bCs/>
          <w:color w:val="000000" w:themeColor="text1"/>
          <w:spacing w:val="6"/>
          <w:sz w:val="24"/>
          <w:szCs w:val="24"/>
        </w:rPr>
        <w:t xml:space="preserve">yaşına kadar 5 yılda bir, </w:t>
      </w:r>
    </w:p>
    <w:p w14:paraId="55BB99BD" w14:textId="77777777" w:rsidR="00153B93" w:rsidRPr="000D3E5B" w:rsidRDefault="00153B93"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 xml:space="preserve">b) 45-55 </w:t>
      </w:r>
      <w:r w:rsidR="00E0739D" w:rsidRPr="000D3E5B">
        <w:rPr>
          <w:rFonts w:ascii="Times New Roman" w:hAnsi="Times New Roman"/>
          <w:bCs/>
          <w:color w:val="000000" w:themeColor="text1"/>
          <w:spacing w:val="6"/>
          <w:sz w:val="24"/>
          <w:szCs w:val="24"/>
        </w:rPr>
        <w:t xml:space="preserve">(55 hariç) </w:t>
      </w:r>
      <w:r w:rsidRPr="000D3E5B">
        <w:rPr>
          <w:rFonts w:ascii="Times New Roman" w:hAnsi="Times New Roman"/>
          <w:bCs/>
          <w:color w:val="000000" w:themeColor="text1"/>
          <w:spacing w:val="6"/>
          <w:sz w:val="24"/>
          <w:szCs w:val="24"/>
        </w:rPr>
        <w:t xml:space="preserve">yaş arasında 3 yılda bir, </w:t>
      </w:r>
    </w:p>
    <w:p w14:paraId="1905D4AF" w14:textId="77777777" w:rsidR="00153B93" w:rsidRPr="000D3E5B" w:rsidRDefault="00153B93"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c) 55 yaş</w:t>
      </w:r>
      <w:r w:rsidR="00E0739D" w:rsidRPr="000D3E5B">
        <w:rPr>
          <w:rFonts w:ascii="Times New Roman" w:hAnsi="Times New Roman"/>
          <w:bCs/>
          <w:color w:val="000000" w:themeColor="text1"/>
          <w:spacing w:val="6"/>
          <w:sz w:val="24"/>
          <w:szCs w:val="24"/>
        </w:rPr>
        <w:t xml:space="preserve"> ve sonrasında</w:t>
      </w:r>
      <w:r w:rsidRPr="000D3E5B">
        <w:rPr>
          <w:rFonts w:ascii="Times New Roman" w:hAnsi="Times New Roman"/>
          <w:bCs/>
          <w:color w:val="000000" w:themeColor="text1"/>
          <w:spacing w:val="6"/>
          <w:sz w:val="24"/>
          <w:szCs w:val="24"/>
        </w:rPr>
        <w:t xml:space="preserve"> sonra ise 2 yılda bir</w:t>
      </w:r>
      <w:r w:rsidR="007150AC" w:rsidRPr="000D3E5B">
        <w:rPr>
          <w:rFonts w:ascii="Times New Roman" w:hAnsi="Times New Roman"/>
          <w:bCs/>
          <w:color w:val="000000" w:themeColor="text1"/>
          <w:spacing w:val="6"/>
          <w:sz w:val="24"/>
          <w:szCs w:val="24"/>
        </w:rPr>
        <w:t>,</w:t>
      </w:r>
    </w:p>
    <w:p w14:paraId="608F34FA" w14:textId="77777777" w:rsidR="001F740B" w:rsidRDefault="00153B93" w:rsidP="00023C92">
      <w:pPr>
        <w:tabs>
          <w:tab w:val="left" w:pos="851"/>
        </w:tabs>
        <w:spacing w:after="0"/>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periyodik</w:t>
      </w:r>
      <w:r w:rsidR="00990FD6" w:rsidRPr="000D3E5B">
        <w:rPr>
          <w:rFonts w:ascii="Times New Roman" w:hAnsi="Times New Roman"/>
          <w:bCs/>
          <w:color w:val="000000" w:themeColor="text1"/>
          <w:spacing w:val="6"/>
          <w:sz w:val="24"/>
          <w:szCs w:val="24"/>
        </w:rPr>
        <w:t xml:space="preserve"> </w:t>
      </w:r>
      <w:r w:rsidR="00B0206A" w:rsidRPr="000D3E5B">
        <w:rPr>
          <w:rFonts w:ascii="Times New Roman" w:hAnsi="Times New Roman"/>
          <w:bCs/>
          <w:color w:val="000000" w:themeColor="text1"/>
          <w:spacing w:val="6"/>
          <w:sz w:val="24"/>
          <w:szCs w:val="24"/>
        </w:rPr>
        <w:t>psikoteknik değerlendirme</w:t>
      </w:r>
      <w:r w:rsidRPr="000D3E5B">
        <w:rPr>
          <w:rFonts w:ascii="Times New Roman" w:hAnsi="Times New Roman"/>
          <w:bCs/>
          <w:color w:val="000000" w:themeColor="text1"/>
          <w:spacing w:val="6"/>
          <w:sz w:val="24"/>
          <w:szCs w:val="24"/>
        </w:rPr>
        <w:t xml:space="preserve"> yapılır.</w:t>
      </w:r>
      <w:r w:rsidR="00C416EB" w:rsidRPr="000D3E5B">
        <w:rPr>
          <w:rFonts w:ascii="Times New Roman" w:hAnsi="Times New Roman"/>
          <w:bCs/>
          <w:color w:val="000000" w:themeColor="text1"/>
          <w:spacing w:val="6"/>
          <w:sz w:val="24"/>
          <w:szCs w:val="24"/>
        </w:rPr>
        <w:t xml:space="preserve"> </w:t>
      </w:r>
    </w:p>
    <w:p w14:paraId="601EDE62" w14:textId="37B2C729" w:rsidR="00153B93" w:rsidRPr="001F740B" w:rsidRDefault="00153B93" w:rsidP="001F740B">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
          <w:bCs/>
          <w:color w:val="000000" w:themeColor="text1"/>
          <w:spacing w:val="6"/>
          <w:sz w:val="24"/>
          <w:szCs w:val="24"/>
        </w:rPr>
        <w:t>Psikoteknik değerlendirmede uyulması gereken esaslar</w:t>
      </w:r>
    </w:p>
    <w:p w14:paraId="1B463703" w14:textId="4F092C72" w:rsidR="00153B93" w:rsidRPr="000D3E5B" w:rsidRDefault="005019E8" w:rsidP="00281448">
      <w:pPr>
        <w:tabs>
          <w:tab w:val="left" w:pos="851"/>
        </w:tabs>
        <w:spacing w:after="0"/>
        <w:ind w:firstLine="709"/>
        <w:jc w:val="both"/>
        <w:rPr>
          <w:rFonts w:ascii="Times New Roman" w:hAnsi="Times New Roman"/>
          <w:b/>
          <w:bCs/>
          <w:color w:val="000000" w:themeColor="text1"/>
          <w:spacing w:val="6"/>
          <w:sz w:val="24"/>
          <w:szCs w:val="24"/>
        </w:rPr>
      </w:pPr>
      <w:r>
        <w:rPr>
          <w:rFonts w:ascii="Times New Roman" w:hAnsi="Times New Roman"/>
          <w:b/>
          <w:bCs/>
          <w:color w:val="000000" w:themeColor="text1"/>
          <w:spacing w:val="6"/>
          <w:sz w:val="24"/>
          <w:szCs w:val="24"/>
        </w:rPr>
        <w:t>MADDE 17</w:t>
      </w:r>
      <w:r w:rsidR="004D7BC2" w:rsidRPr="000D3E5B">
        <w:rPr>
          <w:rFonts w:ascii="Times New Roman" w:hAnsi="Times New Roman"/>
          <w:b/>
          <w:bCs/>
          <w:color w:val="000000" w:themeColor="text1"/>
          <w:spacing w:val="6"/>
          <w:sz w:val="24"/>
          <w:szCs w:val="24"/>
        </w:rPr>
        <w:t xml:space="preserve"> </w:t>
      </w:r>
      <w:r w:rsidR="00153B93" w:rsidRPr="000D3E5B">
        <w:rPr>
          <w:rFonts w:ascii="Times New Roman" w:hAnsi="Times New Roman"/>
          <w:b/>
          <w:bCs/>
          <w:color w:val="000000" w:themeColor="text1"/>
          <w:spacing w:val="6"/>
          <w:sz w:val="24"/>
          <w:szCs w:val="24"/>
        </w:rPr>
        <w:t>-</w:t>
      </w:r>
      <w:r w:rsidR="00FE4009">
        <w:rPr>
          <w:rFonts w:ascii="Times New Roman" w:hAnsi="Times New Roman"/>
          <w:b/>
          <w:bCs/>
          <w:color w:val="000000" w:themeColor="text1"/>
          <w:spacing w:val="6"/>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3500E4" w:rsidRPr="000D3E5B">
        <w:rPr>
          <w:rFonts w:ascii="Times New Roman" w:hAnsi="Times New Roman"/>
          <w:bCs/>
          <w:color w:val="000000" w:themeColor="text1"/>
          <w:spacing w:val="6"/>
          <w:sz w:val="24"/>
          <w:szCs w:val="24"/>
        </w:rPr>
        <w:t xml:space="preserve"> </w:t>
      </w:r>
      <w:r w:rsidR="00153B93" w:rsidRPr="000D3E5B">
        <w:rPr>
          <w:rFonts w:ascii="Times New Roman" w:hAnsi="Times New Roman"/>
          <w:bCs/>
          <w:color w:val="000000" w:themeColor="text1"/>
          <w:spacing w:val="6"/>
          <w:sz w:val="24"/>
          <w:szCs w:val="24"/>
        </w:rPr>
        <w:t>(1</w:t>
      </w:r>
      <w:r w:rsidR="00373575" w:rsidRPr="000D3E5B">
        <w:rPr>
          <w:rFonts w:ascii="Times New Roman" w:hAnsi="Times New Roman"/>
          <w:bCs/>
          <w:color w:val="000000" w:themeColor="text1"/>
          <w:spacing w:val="6"/>
          <w:sz w:val="24"/>
          <w:szCs w:val="24"/>
        </w:rPr>
        <w:t>) Bu Yönerge</w:t>
      </w:r>
      <w:r w:rsidR="00836E9D" w:rsidRPr="000D3E5B">
        <w:rPr>
          <w:rFonts w:ascii="Times New Roman" w:hAnsi="Times New Roman"/>
          <w:bCs/>
          <w:color w:val="000000" w:themeColor="text1"/>
          <w:spacing w:val="6"/>
          <w:sz w:val="24"/>
          <w:szCs w:val="24"/>
        </w:rPr>
        <w:t xml:space="preserve"> kapsamında psikoteknik değerlendirmeye gönderilecekler için</w:t>
      </w:r>
      <w:r w:rsidR="00656CC9" w:rsidRPr="000D3E5B">
        <w:rPr>
          <w:rFonts w:ascii="Times New Roman" w:hAnsi="Times New Roman"/>
          <w:bCs/>
          <w:color w:val="000000" w:themeColor="text1"/>
          <w:spacing w:val="6"/>
          <w:sz w:val="24"/>
          <w:szCs w:val="24"/>
        </w:rPr>
        <w:t>,</w:t>
      </w:r>
      <w:r w:rsidR="00153B93" w:rsidRPr="000D3E5B">
        <w:rPr>
          <w:rFonts w:ascii="Times New Roman" w:hAnsi="Times New Roman"/>
          <w:bCs/>
          <w:color w:val="000000" w:themeColor="text1"/>
          <w:spacing w:val="6"/>
          <w:sz w:val="24"/>
          <w:szCs w:val="24"/>
        </w:rPr>
        <w:t xml:space="preserve"> </w:t>
      </w:r>
      <w:r w:rsidR="00CE09C3" w:rsidRPr="00FE4009">
        <w:rPr>
          <w:rFonts w:ascii="Times New Roman" w:hAnsi="Times New Roman"/>
          <w:bCs/>
          <w:color w:val="FF0000"/>
          <w:spacing w:val="6"/>
          <w:sz w:val="24"/>
          <w:szCs w:val="24"/>
        </w:rPr>
        <w:t>Ek</w:t>
      </w:r>
      <w:r w:rsidR="004002D6" w:rsidRPr="00FE4009">
        <w:rPr>
          <w:rFonts w:ascii="Times New Roman" w:hAnsi="Times New Roman"/>
          <w:bCs/>
          <w:color w:val="FF0000"/>
          <w:spacing w:val="6"/>
          <w:sz w:val="24"/>
          <w:szCs w:val="24"/>
        </w:rPr>
        <w:t>-</w:t>
      </w:r>
      <w:r w:rsidR="0090260C" w:rsidRPr="00FE4009">
        <w:rPr>
          <w:rFonts w:ascii="Times New Roman" w:hAnsi="Times New Roman"/>
          <w:bCs/>
          <w:color w:val="FF0000"/>
          <w:spacing w:val="6"/>
          <w:sz w:val="24"/>
          <w:szCs w:val="24"/>
        </w:rPr>
        <w:t>2</w:t>
      </w:r>
      <w:r w:rsidR="00FE4009">
        <w:rPr>
          <w:rFonts w:ascii="Times New Roman" w:hAnsi="Times New Roman"/>
          <w:bCs/>
          <w:color w:val="FF0000"/>
          <w:spacing w:val="6"/>
          <w:sz w:val="24"/>
          <w:szCs w:val="24"/>
        </w:rPr>
        <w:t>’d</w:t>
      </w:r>
      <w:r w:rsidR="00836E9D" w:rsidRPr="00FE4009">
        <w:rPr>
          <w:rFonts w:ascii="Times New Roman" w:hAnsi="Times New Roman"/>
          <w:bCs/>
          <w:color w:val="FF0000"/>
          <w:spacing w:val="6"/>
          <w:sz w:val="24"/>
          <w:szCs w:val="24"/>
        </w:rPr>
        <w:t xml:space="preserve">e </w:t>
      </w:r>
      <w:r w:rsidR="00836E9D" w:rsidRPr="000D3E5B">
        <w:rPr>
          <w:rFonts w:ascii="Times New Roman" w:hAnsi="Times New Roman"/>
          <w:bCs/>
          <w:color w:val="000000" w:themeColor="text1"/>
          <w:spacing w:val="6"/>
          <w:sz w:val="24"/>
          <w:szCs w:val="24"/>
        </w:rPr>
        <w:t xml:space="preserve">yer alan </w:t>
      </w:r>
      <w:r w:rsidR="00D9204D" w:rsidRPr="000D3E5B">
        <w:rPr>
          <w:rFonts w:ascii="Times New Roman" w:hAnsi="Times New Roman"/>
          <w:bCs/>
          <w:color w:val="000000" w:themeColor="text1"/>
          <w:spacing w:val="6"/>
          <w:sz w:val="24"/>
          <w:szCs w:val="24"/>
        </w:rPr>
        <w:t xml:space="preserve">Psikoteknik Değerlendirme </w:t>
      </w:r>
      <w:r w:rsidR="00AA6CC4" w:rsidRPr="000D3E5B">
        <w:rPr>
          <w:rFonts w:ascii="Times New Roman" w:hAnsi="Times New Roman"/>
          <w:bCs/>
          <w:color w:val="000000" w:themeColor="text1"/>
          <w:spacing w:val="6"/>
          <w:sz w:val="24"/>
          <w:szCs w:val="24"/>
        </w:rPr>
        <w:t>Formu</w:t>
      </w:r>
      <w:r w:rsidR="00477315" w:rsidRPr="000D3E5B">
        <w:rPr>
          <w:rFonts w:ascii="Times New Roman" w:hAnsi="Times New Roman"/>
          <w:bCs/>
          <w:color w:val="000000" w:themeColor="text1"/>
          <w:spacing w:val="6"/>
          <w:sz w:val="24"/>
          <w:szCs w:val="24"/>
        </w:rPr>
        <w:t xml:space="preserve"> </w:t>
      </w:r>
      <w:r w:rsidR="00836E9D" w:rsidRPr="000D3E5B">
        <w:rPr>
          <w:rFonts w:ascii="Times New Roman" w:hAnsi="Times New Roman"/>
          <w:bCs/>
          <w:color w:val="000000" w:themeColor="text1"/>
          <w:spacing w:val="6"/>
          <w:sz w:val="24"/>
          <w:szCs w:val="24"/>
        </w:rPr>
        <w:t>işyeri tara</w:t>
      </w:r>
      <w:r w:rsidR="005C1C7E" w:rsidRPr="000D3E5B">
        <w:rPr>
          <w:rFonts w:ascii="Times New Roman" w:hAnsi="Times New Roman"/>
          <w:bCs/>
          <w:color w:val="000000" w:themeColor="text1"/>
          <w:spacing w:val="6"/>
          <w:sz w:val="24"/>
          <w:szCs w:val="24"/>
        </w:rPr>
        <w:t>fından</w:t>
      </w:r>
      <w:r w:rsidR="00307292" w:rsidRPr="000D3E5B">
        <w:rPr>
          <w:rFonts w:ascii="Times New Roman" w:hAnsi="Times New Roman"/>
          <w:bCs/>
          <w:color w:val="000000" w:themeColor="text1"/>
          <w:spacing w:val="6"/>
          <w:sz w:val="24"/>
          <w:szCs w:val="24"/>
        </w:rPr>
        <w:t xml:space="preserve"> </w:t>
      </w:r>
      <w:r w:rsidR="005C1C7E" w:rsidRPr="000D3E5B">
        <w:rPr>
          <w:rFonts w:ascii="Times New Roman" w:hAnsi="Times New Roman"/>
          <w:bCs/>
          <w:color w:val="000000" w:themeColor="text1"/>
          <w:spacing w:val="6"/>
          <w:sz w:val="24"/>
          <w:szCs w:val="24"/>
        </w:rPr>
        <w:t>bir</w:t>
      </w:r>
      <w:r w:rsidR="00836E9D" w:rsidRPr="000D3E5B">
        <w:rPr>
          <w:rFonts w:ascii="Times New Roman" w:hAnsi="Times New Roman"/>
          <w:bCs/>
          <w:color w:val="000000" w:themeColor="text1"/>
          <w:spacing w:val="6"/>
          <w:sz w:val="24"/>
          <w:szCs w:val="24"/>
        </w:rPr>
        <w:t xml:space="preserve"> </w:t>
      </w:r>
      <w:r w:rsidR="0010656B" w:rsidRPr="000D3E5B">
        <w:rPr>
          <w:rFonts w:ascii="Times New Roman" w:hAnsi="Times New Roman"/>
          <w:bCs/>
          <w:color w:val="000000" w:themeColor="text1"/>
          <w:spacing w:val="6"/>
          <w:sz w:val="24"/>
          <w:szCs w:val="24"/>
        </w:rPr>
        <w:t>nüsha</w:t>
      </w:r>
      <w:r w:rsidR="00836E9D" w:rsidRPr="000D3E5B">
        <w:rPr>
          <w:rFonts w:ascii="Times New Roman" w:hAnsi="Times New Roman"/>
          <w:bCs/>
          <w:color w:val="000000" w:themeColor="text1"/>
          <w:spacing w:val="6"/>
          <w:sz w:val="24"/>
          <w:szCs w:val="24"/>
        </w:rPr>
        <w:t xml:space="preserve"> olarak düzenlenir. </w:t>
      </w:r>
      <w:r w:rsidR="00C33EA4" w:rsidRPr="000D3E5B">
        <w:rPr>
          <w:rFonts w:ascii="Times New Roman" w:hAnsi="Times New Roman"/>
          <w:bCs/>
          <w:color w:val="000000" w:themeColor="text1"/>
          <w:spacing w:val="6"/>
          <w:sz w:val="24"/>
          <w:szCs w:val="24"/>
        </w:rPr>
        <w:t>Bu f</w:t>
      </w:r>
      <w:r w:rsidR="00836E9D" w:rsidRPr="000D3E5B">
        <w:rPr>
          <w:rFonts w:ascii="Times New Roman" w:hAnsi="Times New Roman"/>
          <w:bCs/>
          <w:color w:val="000000" w:themeColor="text1"/>
          <w:spacing w:val="6"/>
          <w:sz w:val="24"/>
          <w:szCs w:val="24"/>
        </w:rPr>
        <w:t>orm</w:t>
      </w:r>
      <w:r w:rsidR="00C33EA4" w:rsidRPr="000D3E5B">
        <w:rPr>
          <w:rFonts w:ascii="Times New Roman" w:hAnsi="Times New Roman"/>
          <w:bCs/>
          <w:color w:val="000000" w:themeColor="text1"/>
          <w:spacing w:val="6"/>
          <w:sz w:val="24"/>
          <w:szCs w:val="24"/>
        </w:rPr>
        <w:t xml:space="preserve"> olmadan başvuru yapanlar, psikoteknik değerlendirmeye alınmaz.</w:t>
      </w:r>
      <w:r w:rsidR="00836E9D" w:rsidRPr="000D3E5B">
        <w:rPr>
          <w:rFonts w:ascii="Times New Roman" w:hAnsi="Times New Roman"/>
          <w:bCs/>
          <w:color w:val="000000" w:themeColor="text1"/>
          <w:spacing w:val="6"/>
          <w:sz w:val="24"/>
          <w:szCs w:val="24"/>
        </w:rPr>
        <w:t xml:space="preserve"> </w:t>
      </w:r>
    </w:p>
    <w:p w14:paraId="2D0D008E" w14:textId="42A6F4A4" w:rsidR="00153B93" w:rsidRPr="000D3E5B" w:rsidRDefault="00153B93" w:rsidP="00281448">
      <w:pPr>
        <w:tabs>
          <w:tab w:val="left" w:pos="851"/>
        </w:tabs>
        <w:spacing w:after="0"/>
        <w:ind w:firstLine="709"/>
        <w:jc w:val="both"/>
        <w:rPr>
          <w:rFonts w:ascii="Times New Roman" w:hAnsi="Times New Roman"/>
          <w:bCs/>
          <w:strike/>
          <w:color w:val="000000" w:themeColor="text1"/>
          <w:spacing w:val="6"/>
          <w:sz w:val="24"/>
          <w:szCs w:val="24"/>
        </w:rPr>
      </w:pPr>
      <w:r w:rsidRPr="000D3E5B">
        <w:rPr>
          <w:rFonts w:ascii="Times New Roman" w:hAnsi="Times New Roman"/>
          <w:bCs/>
          <w:color w:val="000000" w:themeColor="text1"/>
          <w:spacing w:val="6"/>
          <w:sz w:val="24"/>
          <w:szCs w:val="24"/>
        </w:rPr>
        <w:t>(2) Psikoteknik değerlendirmeye alınacaklara, teste başlamadan önce</w:t>
      </w:r>
      <w:r w:rsidR="004002D6" w:rsidRPr="000D3E5B">
        <w:rPr>
          <w:rFonts w:ascii="Times New Roman" w:hAnsi="Times New Roman"/>
          <w:bCs/>
          <w:color w:val="000000" w:themeColor="text1"/>
          <w:spacing w:val="6"/>
          <w:sz w:val="24"/>
          <w:szCs w:val="24"/>
        </w:rPr>
        <w:t xml:space="preserve"> </w:t>
      </w:r>
      <w:r w:rsidR="004002D6" w:rsidRPr="00FE4009">
        <w:rPr>
          <w:rFonts w:ascii="Times New Roman" w:hAnsi="Times New Roman"/>
          <w:bCs/>
          <w:color w:val="FF0000"/>
          <w:spacing w:val="6"/>
          <w:sz w:val="24"/>
          <w:szCs w:val="24"/>
        </w:rPr>
        <w:t>Tren Makinist Yönetmeliği ile Demiryolu Emniyet Kritik Görevler Yönetmeliği Ek’inde yer alan Psikoteknik Değerlendirme Raporu başlığında yer alan (c) maddesi koşullar</w:t>
      </w:r>
      <w:r w:rsidR="005F07D8" w:rsidRPr="00FE4009">
        <w:rPr>
          <w:rFonts w:ascii="Times New Roman" w:hAnsi="Times New Roman"/>
          <w:bCs/>
          <w:color w:val="FF0000"/>
          <w:spacing w:val="6"/>
          <w:sz w:val="24"/>
          <w:szCs w:val="24"/>
        </w:rPr>
        <w:t>ı</w:t>
      </w:r>
      <w:r w:rsidR="004002D6" w:rsidRPr="00FE4009">
        <w:rPr>
          <w:rFonts w:ascii="Times New Roman" w:hAnsi="Times New Roman"/>
          <w:bCs/>
          <w:color w:val="FF0000"/>
          <w:spacing w:val="6"/>
          <w:sz w:val="24"/>
          <w:szCs w:val="24"/>
        </w:rPr>
        <w:t xml:space="preserve"> aranır ve gerekli işlemler yürütülür.</w:t>
      </w:r>
      <w:r w:rsidRPr="000D3E5B">
        <w:rPr>
          <w:rFonts w:ascii="Times New Roman" w:hAnsi="Times New Roman"/>
          <w:bCs/>
          <w:color w:val="000000" w:themeColor="text1"/>
          <w:spacing w:val="6"/>
          <w:sz w:val="24"/>
          <w:szCs w:val="24"/>
        </w:rPr>
        <w:t xml:space="preserve"> </w:t>
      </w:r>
    </w:p>
    <w:p w14:paraId="4B11FD1C" w14:textId="77777777" w:rsidR="001F740B" w:rsidRPr="001F740B" w:rsidRDefault="00FC1D2D" w:rsidP="001F740B">
      <w:pPr>
        <w:tabs>
          <w:tab w:val="left" w:pos="851"/>
        </w:tabs>
        <w:spacing w:after="0"/>
        <w:ind w:firstLine="709"/>
        <w:jc w:val="both"/>
        <w:rPr>
          <w:rFonts w:ascii="Times New Roman" w:hAnsi="Times New Roman"/>
          <w:b/>
          <w:bCs/>
          <w:color w:val="000000" w:themeColor="text1"/>
          <w:spacing w:val="6"/>
          <w:sz w:val="24"/>
          <w:szCs w:val="24"/>
        </w:rPr>
      </w:pPr>
      <w:r w:rsidRPr="000D3E5B">
        <w:rPr>
          <w:rFonts w:ascii="Times New Roman" w:hAnsi="Times New Roman"/>
          <w:bCs/>
          <w:color w:val="000000" w:themeColor="text1"/>
          <w:spacing w:val="6"/>
          <w:sz w:val="24"/>
          <w:szCs w:val="24"/>
        </w:rPr>
        <w:t>(</w:t>
      </w:r>
      <w:r w:rsidR="00A37C60" w:rsidRPr="000D3E5B">
        <w:rPr>
          <w:rFonts w:ascii="Times New Roman" w:hAnsi="Times New Roman"/>
          <w:bCs/>
          <w:color w:val="000000" w:themeColor="text1"/>
          <w:spacing w:val="6"/>
          <w:sz w:val="24"/>
          <w:szCs w:val="24"/>
        </w:rPr>
        <w:t>3</w:t>
      </w:r>
      <w:r w:rsidR="00E82BCD">
        <w:rPr>
          <w:rFonts w:ascii="Times New Roman" w:hAnsi="Times New Roman"/>
          <w:bCs/>
          <w:color w:val="000000" w:themeColor="text1"/>
          <w:spacing w:val="6"/>
          <w:sz w:val="24"/>
          <w:szCs w:val="24"/>
        </w:rPr>
        <w:t xml:space="preserve">) </w:t>
      </w:r>
      <w:r w:rsidRPr="000D3E5B">
        <w:rPr>
          <w:rFonts w:ascii="Times New Roman" w:hAnsi="Times New Roman"/>
          <w:bCs/>
          <w:color w:val="000000" w:themeColor="text1"/>
          <w:spacing w:val="6"/>
          <w:sz w:val="24"/>
          <w:szCs w:val="24"/>
        </w:rPr>
        <w:t xml:space="preserve">Psikoteknik değerlendirme esnasında personelin </w:t>
      </w:r>
      <w:r w:rsidR="009D055E" w:rsidRPr="000D3E5B">
        <w:rPr>
          <w:rFonts w:ascii="Times New Roman" w:hAnsi="Times New Roman"/>
          <w:bCs/>
          <w:color w:val="000000" w:themeColor="text1"/>
          <w:spacing w:val="6"/>
          <w:sz w:val="24"/>
          <w:szCs w:val="24"/>
        </w:rPr>
        <w:t xml:space="preserve">psikoteknik değerlendirme kurallarına aykırılık teşkil eden fiilleri </w:t>
      </w:r>
      <w:r w:rsidRPr="000D3E5B">
        <w:rPr>
          <w:rFonts w:ascii="Times New Roman" w:hAnsi="Times New Roman"/>
          <w:bCs/>
          <w:color w:val="000000" w:themeColor="text1"/>
          <w:spacing w:val="6"/>
          <w:sz w:val="24"/>
          <w:szCs w:val="24"/>
        </w:rPr>
        <w:t>sergilediği tespit edildiği durumlarda</w:t>
      </w:r>
      <w:r w:rsidR="006B1295" w:rsidRPr="000D3E5B">
        <w:rPr>
          <w:rFonts w:ascii="Times New Roman" w:hAnsi="Times New Roman"/>
          <w:bCs/>
          <w:color w:val="000000" w:themeColor="text1"/>
          <w:spacing w:val="6"/>
          <w:sz w:val="24"/>
          <w:szCs w:val="24"/>
        </w:rPr>
        <w:t>,</w:t>
      </w:r>
      <w:r w:rsidRPr="000D3E5B">
        <w:rPr>
          <w:rFonts w:ascii="Times New Roman" w:hAnsi="Times New Roman"/>
          <w:bCs/>
          <w:color w:val="000000" w:themeColor="text1"/>
          <w:spacing w:val="6"/>
          <w:sz w:val="24"/>
          <w:szCs w:val="24"/>
        </w:rPr>
        <w:t xml:space="preserve"> </w:t>
      </w:r>
      <w:r w:rsidR="009D055E" w:rsidRPr="000D3E5B">
        <w:rPr>
          <w:rFonts w:ascii="Times New Roman" w:hAnsi="Times New Roman"/>
          <w:bCs/>
          <w:color w:val="000000" w:themeColor="text1"/>
          <w:spacing w:val="6"/>
          <w:sz w:val="24"/>
          <w:szCs w:val="24"/>
        </w:rPr>
        <w:t xml:space="preserve">personel hakkında </w:t>
      </w:r>
      <w:r w:rsidR="009D055E" w:rsidRPr="001F740B">
        <w:rPr>
          <w:rFonts w:ascii="Times New Roman" w:hAnsi="Times New Roman"/>
          <w:bCs/>
          <w:color w:val="000000" w:themeColor="text1"/>
          <w:spacing w:val="6"/>
          <w:sz w:val="24"/>
          <w:szCs w:val="24"/>
        </w:rPr>
        <w:t>tutanak tutulu</w:t>
      </w:r>
      <w:r w:rsidRPr="001F740B">
        <w:rPr>
          <w:rFonts w:ascii="Times New Roman" w:hAnsi="Times New Roman"/>
          <w:bCs/>
          <w:color w:val="000000" w:themeColor="text1"/>
          <w:spacing w:val="6"/>
          <w:sz w:val="24"/>
          <w:szCs w:val="24"/>
        </w:rPr>
        <w:t>r</w:t>
      </w:r>
      <w:r w:rsidR="009D055E" w:rsidRPr="001F740B">
        <w:rPr>
          <w:rFonts w:ascii="Times New Roman" w:hAnsi="Times New Roman"/>
          <w:bCs/>
          <w:color w:val="000000" w:themeColor="text1"/>
          <w:spacing w:val="6"/>
          <w:sz w:val="24"/>
          <w:szCs w:val="24"/>
        </w:rPr>
        <w:t xml:space="preserve">, değerlendirme geçersiz sayılarak sona erdirilir ve </w:t>
      </w:r>
      <w:r w:rsidRPr="001F740B">
        <w:rPr>
          <w:rFonts w:ascii="Times New Roman" w:hAnsi="Times New Roman"/>
          <w:bCs/>
          <w:color w:val="000000" w:themeColor="text1"/>
          <w:spacing w:val="6"/>
          <w:sz w:val="24"/>
          <w:szCs w:val="24"/>
        </w:rPr>
        <w:t>disiplin hükümleri uygulanır.</w:t>
      </w:r>
    </w:p>
    <w:p w14:paraId="66DB156F" w14:textId="6FC09B48" w:rsidR="00153B93" w:rsidRPr="001F740B" w:rsidRDefault="00153B93" w:rsidP="001F740B">
      <w:pPr>
        <w:tabs>
          <w:tab w:val="left" w:pos="851"/>
        </w:tabs>
        <w:spacing w:after="0"/>
        <w:ind w:firstLine="709"/>
        <w:jc w:val="both"/>
        <w:rPr>
          <w:rFonts w:ascii="Times New Roman" w:hAnsi="Times New Roman"/>
          <w:b/>
          <w:bCs/>
          <w:color w:val="000000" w:themeColor="text1"/>
          <w:spacing w:val="6"/>
          <w:sz w:val="24"/>
          <w:szCs w:val="24"/>
        </w:rPr>
      </w:pPr>
      <w:r w:rsidRPr="000D3E5B">
        <w:rPr>
          <w:rFonts w:ascii="Times New Roman" w:hAnsi="Times New Roman"/>
          <w:b/>
          <w:bCs/>
          <w:color w:val="000000" w:themeColor="text1"/>
          <w:spacing w:val="6"/>
          <w:sz w:val="24"/>
          <w:szCs w:val="24"/>
        </w:rPr>
        <w:t>Psikoteknik değerlendirme sonuçlarının bildirimi</w:t>
      </w:r>
    </w:p>
    <w:p w14:paraId="1583D7A8" w14:textId="4087A084" w:rsidR="005C1C7E" w:rsidRPr="000D3E5B" w:rsidRDefault="00D52908" w:rsidP="00281448">
      <w:pPr>
        <w:tabs>
          <w:tab w:val="left" w:pos="851"/>
        </w:tabs>
        <w:spacing w:after="0"/>
        <w:ind w:firstLine="709"/>
        <w:jc w:val="both"/>
        <w:rPr>
          <w:rFonts w:ascii="Times New Roman" w:hAnsi="Times New Roman"/>
          <w:bCs/>
          <w:color w:val="000000" w:themeColor="text1"/>
          <w:spacing w:val="6"/>
          <w:sz w:val="24"/>
          <w:szCs w:val="24"/>
        </w:rPr>
      </w:pPr>
      <w:r w:rsidRPr="000D3E5B">
        <w:rPr>
          <w:rFonts w:ascii="Times New Roman" w:hAnsi="Times New Roman"/>
          <w:b/>
          <w:bCs/>
          <w:color w:val="000000" w:themeColor="text1"/>
          <w:spacing w:val="6"/>
          <w:sz w:val="24"/>
          <w:szCs w:val="24"/>
        </w:rPr>
        <w:t>MADDE 1</w:t>
      </w:r>
      <w:r w:rsidR="005019E8">
        <w:rPr>
          <w:rFonts w:ascii="Times New Roman" w:hAnsi="Times New Roman"/>
          <w:b/>
          <w:bCs/>
          <w:color w:val="000000" w:themeColor="text1"/>
          <w:spacing w:val="6"/>
          <w:sz w:val="24"/>
          <w:szCs w:val="24"/>
        </w:rPr>
        <w:t>8</w:t>
      </w:r>
      <w:r w:rsidR="004D7BC2" w:rsidRPr="000D3E5B">
        <w:rPr>
          <w:rFonts w:ascii="Times New Roman" w:hAnsi="Times New Roman"/>
          <w:b/>
          <w:bCs/>
          <w:color w:val="000000" w:themeColor="text1"/>
          <w:spacing w:val="6"/>
          <w:sz w:val="24"/>
          <w:szCs w:val="24"/>
        </w:rPr>
        <w:t xml:space="preserve"> </w:t>
      </w:r>
      <w:r w:rsidR="00153B93" w:rsidRPr="000D3E5B">
        <w:rPr>
          <w:rFonts w:ascii="Times New Roman" w:hAnsi="Times New Roman"/>
          <w:b/>
          <w:bCs/>
          <w:color w:val="000000" w:themeColor="text1"/>
          <w:spacing w:val="6"/>
          <w:sz w:val="24"/>
          <w:szCs w:val="24"/>
        </w:rPr>
        <w:t>-</w:t>
      </w:r>
      <w:r w:rsidR="00FE4009">
        <w:rPr>
          <w:rFonts w:ascii="Times New Roman" w:hAnsi="Times New Roman"/>
          <w:b/>
          <w:bCs/>
          <w:color w:val="000000" w:themeColor="text1"/>
          <w:spacing w:val="6"/>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3500E4" w:rsidRPr="000D3E5B">
        <w:rPr>
          <w:rFonts w:ascii="Times New Roman" w:hAnsi="Times New Roman"/>
          <w:bCs/>
          <w:color w:val="000000" w:themeColor="text1"/>
          <w:spacing w:val="6"/>
          <w:sz w:val="24"/>
          <w:szCs w:val="24"/>
        </w:rPr>
        <w:t xml:space="preserve"> </w:t>
      </w:r>
      <w:r w:rsidR="00153B93" w:rsidRPr="000D3E5B">
        <w:rPr>
          <w:rFonts w:ascii="Times New Roman" w:hAnsi="Times New Roman"/>
          <w:bCs/>
          <w:color w:val="000000" w:themeColor="text1"/>
          <w:spacing w:val="6"/>
          <w:sz w:val="24"/>
          <w:szCs w:val="24"/>
        </w:rPr>
        <w:t xml:space="preserve">(1) </w:t>
      </w:r>
      <w:r w:rsidR="0063060E" w:rsidRPr="000D3E5B">
        <w:rPr>
          <w:rFonts w:ascii="Times New Roman" w:hAnsi="Times New Roman"/>
          <w:bCs/>
          <w:color w:val="000000" w:themeColor="text1"/>
          <w:spacing w:val="6"/>
          <w:sz w:val="24"/>
          <w:szCs w:val="24"/>
        </w:rPr>
        <w:t xml:space="preserve">Psikoteknik değerlendirme merkezi tarafından </w:t>
      </w:r>
      <w:r w:rsidR="005C1C7E" w:rsidRPr="000D3E5B">
        <w:rPr>
          <w:rFonts w:ascii="Times New Roman" w:hAnsi="Times New Roman"/>
          <w:bCs/>
          <w:color w:val="000000" w:themeColor="text1"/>
          <w:spacing w:val="6"/>
          <w:sz w:val="24"/>
          <w:szCs w:val="24"/>
        </w:rPr>
        <w:t>bir</w:t>
      </w:r>
      <w:r w:rsidR="0063060E" w:rsidRPr="000D3E5B">
        <w:rPr>
          <w:rFonts w:ascii="Times New Roman" w:hAnsi="Times New Roman"/>
          <w:bCs/>
          <w:color w:val="000000" w:themeColor="text1"/>
          <w:spacing w:val="6"/>
          <w:sz w:val="24"/>
          <w:szCs w:val="24"/>
        </w:rPr>
        <w:t xml:space="preserve"> </w:t>
      </w:r>
      <w:r w:rsidR="0010656B" w:rsidRPr="000D3E5B">
        <w:rPr>
          <w:rFonts w:ascii="Times New Roman" w:hAnsi="Times New Roman"/>
          <w:bCs/>
          <w:color w:val="000000" w:themeColor="text1"/>
          <w:spacing w:val="6"/>
          <w:sz w:val="24"/>
          <w:szCs w:val="24"/>
        </w:rPr>
        <w:t xml:space="preserve">nüsha </w:t>
      </w:r>
      <w:r w:rsidR="00DC5B9C" w:rsidRPr="000D3E5B">
        <w:rPr>
          <w:rFonts w:ascii="Times New Roman" w:hAnsi="Times New Roman"/>
          <w:bCs/>
          <w:color w:val="000000" w:themeColor="text1"/>
          <w:spacing w:val="6"/>
          <w:sz w:val="24"/>
          <w:szCs w:val="24"/>
        </w:rPr>
        <w:t>Psikoteknik Değerlendirme F</w:t>
      </w:r>
      <w:r w:rsidR="0063060E" w:rsidRPr="000D3E5B">
        <w:rPr>
          <w:rFonts w:ascii="Times New Roman" w:hAnsi="Times New Roman"/>
          <w:bCs/>
          <w:color w:val="000000" w:themeColor="text1"/>
          <w:spacing w:val="6"/>
          <w:sz w:val="24"/>
          <w:szCs w:val="24"/>
        </w:rPr>
        <w:t>orm</w:t>
      </w:r>
      <w:r w:rsidR="00DC5B9C" w:rsidRPr="000D3E5B">
        <w:rPr>
          <w:rFonts w:ascii="Times New Roman" w:hAnsi="Times New Roman"/>
          <w:bCs/>
          <w:color w:val="000000" w:themeColor="text1"/>
          <w:spacing w:val="6"/>
          <w:sz w:val="24"/>
          <w:szCs w:val="24"/>
        </w:rPr>
        <w:t xml:space="preserve">u ile </w:t>
      </w:r>
      <w:r w:rsidR="005C1C7E" w:rsidRPr="000D3E5B">
        <w:rPr>
          <w:rFonts w:ascii="Times New Roman" w:hAnsi="Times New Roman"/>
          <w:bCs/>
          <w:color w:val="000000" w:themeColor="text1"/>
          <w:spacing w:val="6"/>
          <w:sz w:val="24"/>
          <w:szCs w:val="24"/>
        </w:rPr>
        <w:t>bir</w:t>
      </w:r>
      <w:r w:rsidR="00DC5B9C" w:rsidRPr="000D3E5B">
        <w:rPr>
          <w:rFonts w:ascii="Times New Roman" w:hAnsi="Times New Roman"/>
          <w:bCs/>
          <w:color w:val="000000" w:themeColor="text1"/>
          <w:spacing w:val="6"/>
          <w:sz w:val="24"/>
          <w:szCs w:val="24"/>
        </w:rPr>
        <w:t xml:space="preserve"> </w:t>
      </w:r>
      <w:r w:rsidR="0010656B" w:rsidRPr="000D3E5B">
        <w:rPr>
          <w:rFonts w:ascii="Times New Roman" w:hAnsi="Times New Roman"/>
          <w:bCs/>
          <w:color w:val="000000" w:themeColor="text1"/>
          <w:spacing w:val="6"/>
          <w:sz w:val="24"/>
          <w:szCs w:val="24"/>
        </w:rPr>
        <w:t>nüsha</w:t>
      </w:r>
      <w:r w:rsidR="00DC5B9C" w:rsidRPr="000D3E5B">
        <w:rPr>
          <w:rFonts w:ascii="Times New Roman" w:hAnsi="Times New Roman"/>
          <w:bCs/>
          <w:color w:val="000000" w:themeColor="text1"/>
          <w:spacing w:val="6"/>
          <w:sz w:val="24"/>
          <w:szCs w:val="24"/>
        </w:rPr>
        <w:t xml:space="preserve"> Psikoteknik D</w:t>
      </w:r>
      <w:r w:rsidR="0063060E" w:rsidRPr="000D3E5B">
        <w:rPr>
          <w:rFonts w:ascii="Times New Roman" w:hAnsi="Times New Roman"/>
          <w:bCs/>
          <w:color w:val="000000" w:themeColor="text1"/>
          <w:spacing w:val="6"/>
          <w:sz w:val="24"/>
          <w:szCs w:val="24"/>
        </w:rPr>
        <w:t>eğerlendirme</w:t>
      </w:r>
      <w:r w:rsidR="00DC5B9C" w:rsidRPr="000D3E5B">
        <w:rPr>
          <w:rFonts w:ascii="Times New Roman" w:hAnsi="Times New Roman"/>
          <w:bCs/>
          <w:color w:val="000000" w:themeColor="text1"/>
          <w:spacing w:val="6"/>
          <w:sz w:val="24"/>
          <w:szCs w:val="24"/>
        </w:rPr>
        <w:t xml:space="preserve"> Raporu, TCDD </w:t>
      </w:r>
      <w:r w:rsidR="002A25DA" w:rsidRPr="000D3E5B">
        <w:rPr>
          <w:rFonts w:ascii="Times New Roman" w:hAnsi="Times New Roman"/>
          <w:bCs/>
          <w:color w:val="000000" w:themeColor="text1"/>
          <w:spacing w:val="6"/>
          <w:sz w:val="24"/>
          <w:szCs w:val="24"/>
        </w:rPr>
        <w:t>Taşımacılık A.Ş.</w:t>
      </w:r>
      <w:r w:rsidR="00DC5B9C" w:rsidRPr="000D3E5B">
        <w:rPr>
          <w:rFonts w:ascii="Times New Roman" w:hAnsi="Times New Roman"/>
          <w:bCs/>
          <w:color w:val="000000" w:themeColor="text1"/>
          <w:spacing w:val="6"/>
          <w:sz w:val="24"/>
          <w:szCs w:val="24"/>
        </w:rPr>
        <w:t xml:space="preserve"> </w:t>
      </w:r>
      <w:r w:rsidR="00B91B8D" w:rsidRPr="000D3E5B">
        <w:rPr>
          <w:rFonts w:ascii="Times New Roman" w:hAnsi="Times New Roman"/>
          <w:bCs/>
          <w:color w:val="000000" w:themeColor="text1"/>
          <w:spacing w:val="6"/>
          <w:sz w:val="24"/>
          <w:szCs w:val="24"/>
        </w:rPr>
        <w:t>Kurumsal Emniyet Yönetimi</w:t>
      </w:r>
      <w:r w:rsidR="00DC5B9C" w:rsidRPr="000D3E5B">
        <w:rPr>
          <w:rFonts w:ascii="Times New Roman" w:hAnsi="Times New Roman"/>
          <w:bCs/>
          <w:color w:val="000000" w:themeColor="text1"/>
          <w:spacing w:val="6"/>
          <w:sz w:val="24"/>
          <w:szCs w:val="24"/>
        </w:rPr>
        <w:t xml:space="preserve"> Daire</w:t>
      </w:r>
      <w:r w:rsidR="00B91B8D" w:rsidRPr="000D3E5B">
        <w:rPr>
          <w:rFonts w:ascii="Times New Roman" w:hAnsi="Times New Roman"/>
          <w:bCs/>
          <w:color w:val="000000" w:themeColor="text1"/>
          <w:spacing w:val="6"/>
          <w:sz w:val="24"/>
          <w:szCs w:val="24"/>
        </w:rPr>
        <w:t>si</w:t>
      </w:r>
      <w:r w:rsidR="00DC5B9C" w:rsidRPr="000D3E5B">
        <w:rPr>
          <w:rFonts w:ascii="Times New Roman" w:hAnsi="Times New Roman"/>
          <w:bCs/>
          <w:color w:val="000000" w:themeColor="text1"/>
          <w:spacing w:val="6"/>
          <w:sz w:val="24"/>
          <w:szCs w:val="24"/>
        </w:rPr>
        <w:t xml:space="preserve"> Başkanlığına gönderilir. </w:t>
      </w:r>
      <w:r w:rsidR="005C1C7E" w:rsidRPr="000D3E5B">
        <w:rPr>
          <w:rFonts w:ascii="Times New Roman" w:hAnsi="Times New Roman"/>
          <w:bCs/>
          <w:color w:val="000000" w:themeColor="text1"/>
          <w:spacing w:val="6"/>
          <w:sz w:val="24"/>
          <w:szCs w:val="24"/>
        </w:rPr>
        <w:t>Psikoteknik Değerlendirme Raporu ve Formu</w:t>
      </w:r>
      <w:r w:rsidR="00E56EC0" w:rsidRPr="000D3E5B">
        <w:rPr>
          <w:rFonts w:ascii="Times New Roman" w:hAnsi="Times New Roman"/>
          <w:bCs/>
          <w:color w:val="000000" w:themeColor="text1"/>
          <w:spacing w:val="6"/>
          <w:sz w:val="24"/>
          <w:szCs w:val="24"/>
        </w:rPr>
        <w:t>,</w:t>
      </w:r>
      <w:r w:rsidR="005C1C7E" w:rsidRPr="000D3E5B">
        <w:rPr>
          <w:rFonts w:ascii="Times New Roman" w:hAnsi="Times New Roman"/>
          <w:bCs/>
          <w:color w:val="000000" w:themeColor="text1"/>
          <w:spacing w:val="6"/>
          <w:sz w:val="24"/>
          <w:szCs w:val="24"/>
        </w:rPr>
        <w:t xml:space="preserve"> elektronik ortamda personel işlemlerini yürüten </w:t>
      </w:r>
      <w:r w:rsidR="005C1C7E" w:rsidRPr="00FE4009">
        <w:rPr>
          <w:rFonts w:ascii="Times New Roman" w:hAnsi="Times New Roman"/>
          <w:bCs/>
          <w:color w:val="FF0000"/>
          <w:spacing w:val="6"/>
          <w:sz w:val="24"/>
          <w:szCs w:val="24"/>
        </w:rPr>
        <w:t xml:space="preserve">servis müdürlüğüne </w:t>
      </w:r>
      <w:r w:rsidR="005C1C7E" w:rsidRPr="000D3E5B">
        <w:rPr>
          <w:rFonts w:ascii="Times New Roman" w:hAnsi="Times New Roman"/>
          <w:bCs/>
          <w:color w:val="000000" w:themeColor="text1"/>
          <w:spacing w:val="6"/>
          <w:sz w:val="24"/>
          <w:szCs w:val="24"/>
        </w:rPr>
        <w:t>gönderilir. Elektronik ortamda gönderilmiş olan form ve raporun çıktısı alınarak, çalışanın özlük dosyasında bulundurulur.</w:t>
      </w:r>
    </w:p>
    <w:p w14:paraId="04E015F4" w14:textId="3DD0FCED" w:rsidR="00153B93" w:rsidRPr="001F740B" w:rsidRDefault="00153B93" w:rsidP="001F740B">
      <w:pPr>
        <w:tabs>
          <w:tab w:val="left" w:pos="851"/>
        </w:tabs>
        <w:spacing w:after="0"/>
        <w:ind w:firstLine="709"/>
        <w:jc w:val="both"/>
        <w:rPr>
          <w:rFonts w:ascii="Times New Roman" w:hAnsi="Times New Roman"/>
          <w:b/>
          <w:bCs/>
          <w:color w:val="000000" w:themeColor="text1"/>
          <w:spacing w:val="6"/>
          <w:sz w:val="24"/>
          <w:szCs w:val="24"/>
        </w:rPr>
      </w:pPr>
      <w:r w:rsidRPr="001F740B">
        <w:rPr>
          <w:rFonts w:ascii="Times New Roman" w:hAnsi="Times New Roman"/>
          <w:b/>
          <w:bCs/>
          <w:color w:val="000000" w:themeColor="text1"/>
          <w:spacing w:val="6"/>
          <w:sz w:val="24"/>
          <w:szCs w:val="24"/>
        </w:rPr>
        <w:t xml:space="preserve">Değerlendirme sonuçları yetersiz olanlar </w:t>
      </w:r>
    </w:p>
    <w:p w14:paraId="23B6EA5D" w14:textId="4A2598D5" w:rsidR="00153B93" w:rsidRPr="000D3E5B" w:rsidRDefault="00590D7F" w:rsidP="00281448">
      <w:pPr>
        <w:tabs>
          <w:tab w:val="left" w:pos="851"/>
        </w:tabs>
        <w:spacing w:after="0"/>
        <w:ind w:firstLine="709"/>
        <w:jc w:val="both"/>
        <w:rPr>
          <w:rFonts w:ascii="Times New Roman" w:hAnsi="Times New Roman"/>
          <w:bCs/>
          <w:color w:val="000000" w:themeColor="text1"/>
          <w:spacing w:val="6"/>
          <w:sz w:val="24"/>
          <w:szCs w:val="24"/>
        </w:rPr>
      </w:pPr>
      <w:r w:rsidRPr="001F740B">
        <w:rPr>
          <w:rFonts w:ascii="Times New Roman" w:hAnsi="Times New Roman"/>
          <w:b/>
          <w:bCs/>
          <w:color w:val="000000" w:themeColor="text1"/>
          <w:spacing w:val="6"/>
          <w:sz w:val="24"/>
          <w:szCs w:val="24"/>
        </w:rPr>
        <w:t xml:space="preserve">MADDE </w:t>
      </w:r>
      <w:r w:rsidR="005019E8" w:rsidRPr="001F740B">
        <w:rPr>
          <w:rFonts w:ascii="Times New Roman" w:hAnsi="Times New Roman"/>
          <w:b/>
          <w:bCs/>
          <w:color w:val="000000" w:themeColor="text1"/>
          <w:spacing w:val="6"/>
          <w:sz w:val="24"/>
          <w:szCs w:val="24"/>
        </w:rPr>
        <w:t>19</w:t>
      </w:r>
      <w:r w:rsidR="004D7BC2" w:rsidRPr="001F740B">
        <w:rPr>
          <w:rFonts w:ascii="Times New Roman" w:hAnsi="Times New Roman"/>
          <w:b/>
          <w:bCs/>
          <w:color w:val="000000" w:themeColor="text1"/>
          <w:spacing w:val="6"/>
          <w:sz w:val="24"/>
          <w:szCs w:val="24"/>
        </w:rPr>
        <w:t xml:space="preserve"> </w:t>
      </w:r>
      <w:r w:rsidR="00153B93" w:rsidRPr="001F740B">
        <w:rPr>
          <w:rFonts w:ascii="Times New Roman" w:hAnsi="Times New Roman"/>
          <w:b/>
          <w:bCs/>
          <w:color w:val="000000" w:themeColor="text1"/>
          <w:spacing w:val="6"/>
          <w:sz w:val="24"/>
          <w:szCs w:val="24"/>
        </w:rPr>
        <w:t>-</w:t>
      </w:r>
      <w:r w:rsidR="00FE4009">
        <w:rPr>
          <w:rFonts w:ascii="Times New Roman" w:hAnsi="Times New Roman"/>
          <w:b/>
          <w:color w:val="000000" w:themeColor="text1"/>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003500E4" w:rsidRPr="000D3E5B">
        <w:rPr>
          <w:rFonts w:ascii="Times New Roman" w:hAnsi="Times New Roman"/>
          <w:bCs/>
          <w:color w:val="000000" w:themeColor="text1"/>
          <w:spacing w:val="6"/>
          <w:sz w:val="24"/>
          <w:szCs w:val="24"/>
        </w:rPr>
        <w:t xml:space="preserve"> </w:t>
      </w:r>
      <w:r w:rsidR="00153B93" w:rsidRPr="000D3E5B">
        <w:rPr>
          <w:rFonts w:ascii="Times New Roman" w:hAnsi="Times New Roman"/>
          <w:bCs/>
          <w:color w:val="000000" w:themeColor="text1"/>
          <w:spacing w:val="6"/>
          <w:sz w:val="24"/>
          <w:szCs w:val="24"/>
        </w:rPr>
        <w:t xml:space="preserve">(1) </w:t>
      </w:r>
      <w:r w:rsidR="00EA444F" w:rsidRPr="000D3E5B">
        <w:rPr>
          <w:rFonts w:ascii="Times New Roman" w:hAnsi="Times New Roman"/>
          <w:bCs/>
          <w:color w:val="000000" w:themeColor="text1"/>
          <w:spacing w:val="6"/>
          <w:sz w:val="24"/>
          <w:szCs w:val="24"/>
        </w:rPr>
        <w:t>Psik</w:t>
      </w:r>
      <w:r w:rsidR="004C2520" w:rsidRPr="000D3E5B">
        <w:rPr>
          <w:rFonts w:ascii="Times New Roman" w:hAnsi="Times New Roman"/>
          <w:bCs/>
          <w:color w:val="000000" w:themeColor="text1"/>
          <w:spacing w:val="6"/>
          <w:sz w:val="24"/>
          <w:szCs w:val="24"/>
        </w:rPr>
        <w:t>oteknik değerlendirmede</w:t>
      </w:r>
      <w:r w:rsidR="00EA444F" w:rsidRPr="000D3E5B">
        <w:rPr>
          <w:rFonts w:ascii="Times New Roman" w:hAnsi="Times New Roman"/>
          <w:bCs/>
          <w:color w:val="000000" w:themeColor="text1"/>
          <w:spacing w:val="6"/>
          <w:sz w:val="24"/>
          <w:szCs w:val="24"/>
        </w:rPr>
        <w:t xml:space="preserve"> “yetersiz” görülenler</w:t>
      </w:r>
      <w:r w:rsidR="00153B93" w:rsidRPr="000D3E5B">
        <w:rPr>
          <w:rFonts w:ascii="Times New Roman" w:hAnsi="Times New Roman"/>
          <w:bCs/>
          <w:color w:val="000000" w:themeColor="text1"/>
          <w:spacing w:val="6"/>
          <w:sz w:val="24"/>
          <w:szCs w:val="24"/>
        </w:rPr>
        <w:t xml:space="preserve">; </w:t>
      </w:r>
    </w:p>
    <w:p w14:paraId="3B49B885" w14:textId="1FD2E0BD" w:rsidR="00EA444F" w:rsidRPr="000D3E5B" w:rsidRDefault="008A6965" w:rsidP="00281448">
      <w:pPr>
        <w:pStyle w:val="ListeParagraf"/>
        <w:numPr>
          <w:ilvl w:val="0"/>
          <w:numId w:val="5"/>
        </w:numPr>
        <w:shd w:val="clear" w:color="auto" w:fill="FFFFFF"/>
        <w:tabs>
          <w:tab w:val="left" w:pos="851"/>
          <w:tab w:val="left" w:pos="1134"/>
        </w:tabs>
        <w:spacing w:after="0"/>
        <w:ind w:left="0" w:right="11" w:firstLine="709"/>
        <w:contextualSpacing w:val="0"/>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lastRenderedPageBreak/>
        <w:t xml:space="preserve">İşyeri amiri tarafından psikoteknik değerlendirme tarihinden </w:t>
      </w:r>
      <w:r w:rsidR="00971563" w:rsidRPr="000D3E5B">
        <w:rPr>
          <w:rFonts w:ascii="Times New Roman" w:hAnsi="Times New Roman"/>
          <w:bCs/>
          <w:color w:val="000000" w:themeColor="text1"/>
          <w:spacing w:val="6"/>
          <w:sz w:val="24"/>
          <w:szCs w:val="24"/>
        </w:rPr>
        <w:t xml:space="preserve">sonra </w:t>
      </w:r>
      <w:r w:rsidRPr="000D3E5B">
        <w:rPr>
          <w:rFonts w:ascii="Times New Roman" w:hAnsi="Times New Roman"/>
          <w:bCs/>
          <w:color w:val="000000" w:themeColor="text1"/>
          <w:spacing w:val="6"/>
          <w:sz w:val="24"/>
          <w:szCs w:val="24"/>
        </w:rPr>
        <w:t xml:space="preserve">en az 30 gün </w:t>
      </w:r>
      <w:r w:rsidR="00971563" w:rsidRPr="000D3E5B">
        <w:rPr>
          <w:rFonts w:ascii="Times New Roman" w:hAnsi="Times New Roman"/>
          <w:bCs/>
          <w:color w:val="000000" w:themeColor="text1"/>
          <w:spacing w:val="6"/>
          <w:sz w:val="24"/>
          <w:szCs w:val="24"/>
        </w:rPr>
        <w:t xml:space="preserve">beklemek şartıyla 60 gün içerisinde </w:t>
      </w:r>
      <w:r w:rsidRPr="000D3E5B">
        <w:rPr>
          <w:rFonts w:ascii="Times New Roman" w:hAnsi="Times New Roman"/>
          <w:bCs/>
          <w:color w:val="000000" w:themeColor="text1"/>
          <w:spacing w:val="6"/>
          <w:sz w:val="24"/>
          <w:szCs w:val="24"/>
        </w:rPr>
        <w:t xml:space="preserve">ikinci bir değerlendirme için psikoteknik değerlendirme merkezine gönderilir. </w:t>
      </w:r>
    </w:p>
    <w:p w14:paraId="16388BC7" w14:textId="400F2A16" w:rsidR="007F7458" w:rsidRPr="000D3E5B" w:rsidRDefault="00153B93" w:rsidP="00281448">
      <w:pPr>
        <w:pStyle w:val="ListeParagraf"/>
        <w:numPr>
          <w:ilvl w:val="0"/>
          <w:numId w:val="5"/>
        </w:numPr>
        <w:shd w:val="clear" w:color="auto" w:fill="FFFFFF"/>
        <w:tabs>
          <w:tab w:val="left" w:pos="851"/>
          <w:tab w:val="left" w:pos="1134"/>
        </w:tabs>
        <w:spacing w:after="0"/>
        <w:ind w:left="0" w:right="11" w:firstLine="709"/>
        <w:contextualSpacing w:val="0"/>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İkinci kez psikoteknik değerlendirmeye gideceği tarihe kadar olan süreçte, psikoteknik değerlend</w:t>
      </w:r>
      <w:r w:rsidR="00D47488" w:rsidRPr="000D3E5B">
        <w:rPr>
          <w:rFonts w:ascii="Times New Roman" w:hAnsi="Times New Roman"/>
          <w:bCs/>
          <w:color w:val="000000" w:themeColor="text1"/>
          <w:spacing w:val="6"/>
          <w:sz w:val="24"/>
          <w:szCs w:val="24"/>
        </w:rPr>
        <w:t>irme için gönderildiği unvanın görevinde</w:t>
      </w:r>
      <w:r w:rsidR="00F10FF0" w:rsidRPr="000D3E5B">
        <w:rPr>
          <w:rFonts w:ascii="Times New Roman" w:hAnsi="Times New Roman"/>
          <w:bCs/>
          <w:color w:val="000000" w:themeColor="text1"/>
          <w:spacing w:val="6"/>
          <w:sz w:val="24"/>
          <w:szCs w:val="24"/>
        </w:rPr>
        <w:t xml:space="preserve"> </w:t>
      </w:r>
      <w:r w:rsidR="00884FDA" w:rsidRPr="000D3E5B">
        <w:rPr>
          <w:rFonts w:ascii="Times New Roman" w:hAnsi="Times New Roman"/>
          <w:bCs/>
          <w:color w:val="000000" w:themeColor="text1"/>
          <w:spacing w:val="6"/>
          <w:sz w:val="24"/>
          <w:szCs w:val="24"/>
        </w:rPr>
        <w:t>çalıştırılamaz.</w:t>
      </w:r>
    </w:p>
    <w:p w14:paraId="12571362" w14:textId="68987A8F" w:rsidR="00BF75C4" w:rsidRPr="000D3E5B" w:rsidRDefault="00BF75C4" w:rsidP="00281448">
      <w:pPr>
        <w:pStyle w:val="ListeParagraf"/>
        <w:numPr>
          <w:ilvl w:val="0"/>
          <w:numId w:val="5"/>
        </w:numPr>
        <w:shd w:val="clear" w:color="auto" w:fill="FFFFFF"/>
        <w:tabs>
          <w:tab w:val="left" w:pos="851"/>
          <w:tab w:val="left" w:pos="1134"/>
        </w:tabs>
        <w:spacing w:after="0"/>
        <w:ind w:left="0" w:right="11" w:firstLine="709"/>
        <w:contextualSpacing w:val="0"/>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İkinci psikoteknik değerlendirme tarihini iki kez ertelettiği takdirde</w:t>
      </w:r>
      <w:r w:rsidR="00793CD8" w:rsidRPr="000D3E5B">
        <w:rPr>
          <w:rFonts w:ascii="Times New Roman" w:hAnsi="Times New Roman"/>
          <w:bCs/>
          <w:color w:val="000000" w:themeColor="text1"/>
          <w:spacing w:val="6"/>
          <w:sz w:val="24"/>
          <w:szCs w:val="24"/>
        </w:rPr>
        <w:t>,</w:t>
      </w:r>
      <w:r w:rsidRPr="000D3E5B">
        <w:rPr>
          <w:rFonts w:ascii="Times New Roman" w:hAnsi="Times New Roman"/>
          <w:bCs/>
          <w:color w:val="000000" w:themeColor="text1"/>
          <w:spacing w:val="6"/>
          <w:sz w:val="24"/>
          <w:szCs w:val="24"/>
        </w:rPr>
        <w:t xml:space="preserve"> personel</w:t>
      </w:r>
      <w:r w:rsidRPr="000D3E5B">
        <w:rPr>
          <w:rFonts w:ascii="Times New Roman" w:hAnsi="Times New Roman"/>
          <w:bCs/>
          <w:strike/>
          <w:color w:val="000000" w:themeColor="text1"/>
          <w:spacing w:val="6"/>
          <w:sz w:val="24"/>
          <w:szCs w:val="24"/>
        </w:rPr>
        <w:t xml:space="preserve"> </w:t>
      </w:r>
      <w:r w:rsidRPr="000D3E5B">
        <w:rPr>
          <w:rFonts w:ascii="Times New Roman" w:hAnsi="Times New Roman"/>
          <w:bCs/>
          <w:color w:val="000000" w:themeColor="text1"/>
          <w:spacing w:val="6"/>
          <w:sz w:val="24"/>
          <w:szCs w:val="24"/>
        </w:rPr>
        <w:t>hakkında tahkikat yapılarak disiplin hükümleri uygulanır.</w:t>
      </w:r>
    </w:p>
    <w:p w14:paraId="318F5205" w14:textId="50565D27" w:rsidR="004D57AC" w:rsidRPr="000D3E5B" w:rsidRDefault="00BF75C4" w:rsidP="00281448">
      <w:pPr>
        <w:shd w:val="clear" w:color="auto" w:fill="FFFFFF"/>
        <w:tabs>
          <w:tab w:val="left" w:pos="851"/>
          <w:tab w:val="left" w:pos="1134"/>
        </w:tabs>
        <w:spacing w:after="0"/>
        <w:ind w:right="11" w:firstLine="709"/>
        <w:jc w:val="both"/>
        <w:rPr>
          <w:rFonts w:ascii="Times New Roman" w:hAnsi="Times New Roman"/>
          <w:bCs/>
          <w:strike/>
          <w:color w:val="000000" w:themeColor="text1"/>
          <w:spacing w:val="6"/>
          <w:sz w:val="24"/>
          <w:szCs w:val="24"/>
        </w:rPr>
      </w:pPr>
      <w:r w:rsidRPr="000D3E5B">
        <w:rPr>
          <w:rFonts w:ascii="Times New Roman" w:hAnsi="Times New Roman"/>
          <w:bCs/>
          <w:color w:val="000000" w:themeColor="text1"/>
          <w:spacing w:val="6"/>
          <w:sz w:val="24"/>
          <w:szCs w:val="24"/>
        </w:rPr>
        <w:t xml:space="preserve">ç) </w:t>
      </w:r>
      <w:r w:rsidR="00153B93" w:rsidRPr="000D3E5B">
        <w:rPr>
          <w:rFonts w:ascii="Times New Roman" w:hAnsi="Times New Roman"/>
          <w:bCs/>
          <w:color w:val="000000" w:themeColor="text1"/>
          <w:spacing w:val="6"/>
          <w:sz w:val="24"/>
          <w:szCs w:val="24"/>
        </w:rPr>
        <w:t xml:space="preserve">İkinci psikoteknik değerlendirme sonucunda da </w:t>
      </w:r>
      <w:r w:rsidR="00576847" w:rsidRPr="000D3E5B">
        <w:rPr>
          <w:rFonts w:ascii="Times New Roman" w:hAnsi="Times New Roman"/>
          <w:bCs/>
          <w:color w:val="000000" w:themeColor="text1"/>
          <w:spacing w:val="6"/>
          <w:sz w:val="24"/>
          <w:szCs w:val="24"/>
        </w:rPr>
        <w:t>“</w:t>
      </w:r>
      <w:r w:rsidR="00153B93" w:rsidRPr="000D3E5B">
        <w:rPr>
          <w:rFonts w:ascii="Times New Roman" w:hAnsi="Times New Roman"/>
          <w:bCs/>
          <w:color w:val="000000" w:themeColor="text1"/>
          <w:spacing w:val="6"/>
          <w:sz w:val="24"/>
          <w:szCs w:val="24"/>
        </w:rPr>
        <w:t>yetersiz</w:t>
      </w:r>
      <w:r w:rsidR="00576847" w:rsidRPr="000D3E5B">
        <w:rPr>
          <w:rFonts w:ascii="Times New Roman" w:hAnsi="Times New Roman"/>
          <w:bCs/>
          <w:color w:val="000000" w:themeColor="text1"/>
          <w:spacing w:val="6"/>
          <w:sz w:val="24"/>
          <w:szCs w:val="24"/>
        </w:rPr>
        <w:t>”</w:t>
      </w:r>
      <w:r w:rsidR="00153B93" w:rsidRPr="000D3E5B">
        <w:rPr>
          <w:rFonts w:ascii="Times New Roman" w:hAnsi="Times New Roman"/>
          <w:bCs/>
          <w:color w:val="000000" w:themeColor="text1"/>
          <w:spacing w:val="6"/>
          <w:sz w:val="24"/>
          <w:szCs w:val="24"/>
        </w:rPr>
        <w:t xml:space="preserve"> görülenl</w:t>
      </w:r>
      <w:r w:rsidR="00EA444F" w:rsidRPr="000D3E5B">
        <w:rPr>
          <w:rFonts w:ascii="Times New Roman" w:hAnsi="Times New Roman"/>
          <w:bCs/>
          <w:color w:val="000000" w:themeColor="text1"/>
          <w:spacing w:val="6"/>
          <w:sz w:val="24"/>
          <w:szCs w:val="24"/>
        </w:rPr>
        <w:t>er</w:t>
      </w:r>
      <w:r w:rsidRPr="000D3E5B">
        <w:rPr>
          <w:rFonts w:ascii="Times New Roman" w:hAnsi="Times New Roman"/>
          <w:bCs/>
          <w:color w:val="000000" w:themeColor="text1"/>
          <w:spacing w:val="6"/>
          <w:sz w:val="24"/>
          <w:szCs w:val="24"/>
        </w:rPr>
        <w:t xml:space="preserve">, </w:t>
      </w:r>
      <w:r w:rsidR="00173100" w:rsidRPr="00FE4009">
        <w:rPr>
          <w:rFonts w:ascii="Times New Roman" w:hAnsi="Times New Roman"/>
          <w:bCs/>
          <w:color w:val="FF0000"/>
          <w:spacing w:val="6"/>
          <w:sz w:val="24"/>
          <w:szCs w:val="24"/>
        </w:rPr>
        <w:t xml:space="preserve">Tren Makinist Yönetmeliği </w:t>
      </w:r>
      <w:r w:rsidR="00173100" w:rsidRPr="000D3E5B">
        <w:rPr>
          <w:rFonts w:ascii="Times New Roman" w:hAnsi="Times New Roman"/>
          <w:bCs/>
          <w:color w:val="000000" w:themeColor="text1"/>
          <w:spacing w:val="6"/>
          <w:sz w:val="24"/>
          <w:szCs w:val="24"/>
        </w:rPr>
        <w:t xml:space="preserve">ve </w:t>
      </w:r>
      <w:r w:rsidR="00173100" w:rsidRPr="00FE4009">
        <w:rPr>
          <w:rFonts w:ascii="Times New Roman" w:hAnsi="Times New Roman"/>
          <w:bCs/>
          <w:color w:val="FF0000"/>
          <w:spacing w:val="6"/>
          <w:sz w:val="24"/>
          <w:szCs w:val="24"/>
        </w:rPr>
        <w:t xml:space="preserve">Demiryolu Emniyet Kritik Görevler Yönetmeliği </w:t>
      </w:r>
      <w:r w:rsidR="00C62F7E" w:rsidRPr="00FE4009">
        <w:rPr>
          <w:rFonts w:ascii="Times New Roman" w:hAnsi="Times New Roman"/>
          <w:bCs/>
          <w:color w:val="FF0000"/>
          <w:spacing w:val="6"/>
          <w:sz w:val="24"/>
          <w:szCs w:val="24"/>
        </w:rPr>
        <w:t xml:space="preserve">hükümlerinde yer alan “Psikoteknik Değerlendirme Raporlarına İtiraz” başlığı altında yer alan sürelere bağlı kalarak tekrar </w:t>
      </w:r>
      <w:r w:rsidR="00C62F7E" w:rsidRPr="000D3E5B">
        <w:rPr>
          <w:rFonts w:ascii="Times New Roman" w:hAnsi="Times New Roman"/>
          <w:bCs/>
          <w:color w:val="000000" w:themeColor="text1"/>
          <w:spacing w:val="6"/>
          <w:sz w:val="24"/>
          <w:szCs w:val="24"/>
        </w:rPr>
        <w:t xml:space="preserve">psikoteknik değerlendirmeye </w:t>
      </w:r>
      <w:r w:rsidR="00C62F7E" w:rsidRPr="00FE4009">
        <w:rPr>
          <w:rFonts w:ascii="Times New Roman" w:hAnsi="Times New Roman"/>
          <w:bCs/>
          <w:color w:val="FF0000"/>
          <w:spacing w:val="6"/>
          <w:sz w:val="24"/>
          <w:szCs w:val="24"/>
        </w:rPr>
        <w:t>alınır</w:t>
      </w:r>
      <w:r w:rsidR="00C62F7E" w:rsidRPr="000D3E5B">
        <w:rPr>
          <w:rFonts w:ascii="Times New Roman" w:hAnsi="Times New Roman"/>
          <w:bCs/>
          <w:color w:val="000000" w:themeColor="text1"/>
          <w:spacing w:val="6"/>
          <w:sz w:val="24"/>
          <w:szCs w:val="24"/>
        </w:rPr>
        <w:t xml:space="preserve">. </w:t>
      </w:r>
    </w:p>
    <w:p w14:paraId="5B1A52FC" w14:textId="29CF3F83" w:rsidR="001D4B0E" w:rsidRPr="000D3E5B" w:rsidRDefault="00EA484C" w:rsidP="00EA484C">
      <w:pPr>
        <w:pStyle w:val="ListeParagraf"/>
        <w:shd w:val="clear" w:color="auto" w:fill="FFFFFF"/>
        <w:tabs>
          <w:tab w:val="left" w:pos="851"/>
          <w:tab w:val="left" w:pos="993"/>
        </w:tabs>
        <w:spacing w:after="0"/>
        <w:ind w:left="0" w:firstLine="709"/>
        <w:contextualSpacing w:val="0"/>
        <w:jc w:val="both"/>
        <w:rPr>
          <w:rFonts w:ascii="Times New Roman" w:hAnsi="Times New Roman"/>
          <w:bCs/>
          <w:color w:val="000000" w:themeColor="text1"/>
          <w:spacing w:val="6"/>
          <w:sz w:val="24"/>
          <w:szCs w:val="24"/>
        </w:rPr>
      </w:pPr>
      <w:r>
        <w:rPr>
          <w:rFonts w:ascii="Times New Roman" w:hAnsi="Times New Roman"/>
          <w:bCs/>
          <w:color w:val="000000" w:themeColor="text1"/>
          <w:spacing w:val="3"/>
          <w:sz w:val="24"/>
          <w:szCs w:val="24"/>
        </w:rPr>
        <w:t xml:space="preserve">(2) </w:t>
      </w:r>
      <w:r w:rsidR="001D4B0E" w:rsidRPr="000D3E5B">
        <w:rPr>
          <w:rFonts w:ascii="Times New Roman" w:hAnsi="Times New Roman"/>
          <w:bCs/>
          <w:color w:val="000000" w:themeColor="text1"/>
          <w:spacing w:val="3"/>
          <w:sz w:val="24"/>
          <w:szCs w:val="24"/>
        </w:rPr>
        <w:t xml:space="preserve">Öncesinde kurs veya sınav gerektiren görev değişimlerinde; </w:t>
      </w:r>
      <w:r w:rsidR="001D4B0E" w:rsidRPr="000D3E5B">
        <w:rPr>
          <w:rFonts w:ascii="Times New Roman" w:hAnsi="Times New Roman"/>
          <w:bCs/>
          <w:color w:val="000000" w:themeColor="text1"/>
          <w:spacing w:val="6"/>
          <w:sz w:val="24"/>
          <w:szCs w:val="24"/>
        </w:rPr>
        <w:t xml:space="preserve">psikoteknik değerlendirme sonucu “yetersiz” olanların ikinci psikoteknik değerlendirmeleri, aynı unvanlar için açılacak bir sonraki kurs veya sınav öncesi yapılır. İkinci psikoteknik değerlendirme sonucu da yetersiz olanlar, </w:t>
      </w:r>
      <w:r w:rsidR="007542AB" w:rsidRPr="00FE4009">
        <w:rPr>
          <w:rFonts w:ascii="Times New Roman" w:hAnsi="Times New Roman"/>
          <w:bCs/>
          <w:color w:val="FF0000"/>
          <w:spacing w:val="6"/>
          <w:sz w:val="24"/>
          <w:szCs w:val="24"/>
        </w:rPr>
        <w:t xml:space="preserve">6 ay </w:t>
      </w:r>
      <w:r w:rsidR="001D4B0E" w:rsidRPr="000D3E5B">
        <w:rPr>
          <w:rFonts w:ascii="Times New Roman" w:hAnsi="Times New Roman"/>
          <w:bCs/>
          <w:color w:val="000000" w:themeColor="text1"/>
          <w:spacing w:val="6"/>
          <w:sz w:val="24"/>
          <w:szCs w:val="24"/>
        </w:rPr>
        <w:t xml:space="preserve">süreyle aynı görev için açılacak kurs ve sınava katılamaz. </w:t>
      </w:r>
    </w:p>
    <w:p w14:paraId="28370224" w14:textId="6AAB993F" w:rsidR="00F63008" w:rsidRPr="00EA484C" w:rsidRDefault="00EA484C" w:rsidP="00EA484C">
      <w:pPr>
        <w:tabs>
          <w:tab w:val="left" w:pos="142"/>
          <w:tab w:val="left" w:pos="851"/>
          <w:tab w:val="left" w:pos="993"/>
        </w:tabs>
        <w:spacing w:after="0"/>
        <w:ind w:firstLine="709"/>
        <w:jc w:val="both"/>
        <w:rPr>
          <w:rFonts w:ascii="Times New Roman" w:hAnsi="Times New Roman"/>
          <w:bCs/>
          <w:strike/>
          <w:color w:val="000000" w:themeColor="text1"/>
          <w:spacing w:val="6"/>
          <w:sz w:val="24"/>
          <w:szCs w:val="24"/>
        </w:rPr>
      </w:pPr>
      <w:r>
        <w:rPr>
          <w:rFonts w:ascii="Times New Roman" w:hAnsi="Times New Roman"/>
          <w:bCs/>
          <w:color w:val="000000" w:themeColor="text1"/>
          <w:spacing w:val="6"/>
          <w:sz w:val="24"/>
          <w:szCs w:val="24"/>
        </w:rPr>
        <w:t xml:space="preserve">(3) </w:t>
      </w:r>
      <w:r w:rsidR="00D95801" w:rsidRPr="00EA484C">
        <w:rPr>
          <w:rFonts w:ascii="Times New Roman" w:hAnsi="Times New Roman"/>
          <w:bCs/>
          <w:color w:val="000000" w:themeColor="text1"/>
          <w:spacing w:val="6"/>
          <w:sz w:val="24"/>
          <w:szCs w:val="24"/>
        </w:rPr>
        <w:t>İşe ilk giriş</w:t>
      </w:r>
      <w:r w:rsidR="00172D68" w:rsidRPr="00EA484C">
        <w:rPr>
          <w:rFonts w:ascii="Times New Roman" w:hAnsi="Times New Roman"/>
          <w:bCs/>
          <w:color w:val="000000" w:themeColor="text1"/>
          <w:spacing w:val="6"/>
          <w:sz w:val="24"/>
          <w:szCs w:val="24"/>
        </w:rPr>
        <w:t>te psikoteknik değerlendirme</w:t>
      </w:r>
      <w:r w:rsidR="0097118C" w:rsidRPr="00EA484C">
        <w:rPr>
          <w:rFonts w:ascii="Times New Roman" w:hAnsi="Times New Roman"/>
          <w:bCs/>
          <w:color w:val="000000" w:themeColor="text1"/>
          <w:spacing w:val="6"/>
          <w:sz w:val="24"/>
          <w:szCs w:val="24"/>
        </w:rPr>
        <w:t>ye alınanlardan</w:t>
      </w:r>
      <w:r w:rsidR="00172D68" w:rsidRPr="00EA484C">
        <w:rPr>
          <w:rFonts w:ascii="Times New Roman" w:hAnsi="Times New Roman"/>
          <w:bCs/>
          <w:color w:val="000000" w:themeColor="text1"/>
          <w:spacing w:val="6"/>
          <w:sz w:val="24"/>
          <w:szCs w:val="24"/>
        </w:rPr>
        <w:t xml:space="preserve"> sonucu “yetersiz” olanlar en az 30 gün sonra ikinci psikoteknik değerlendirmeye </w:t>
      </w:r>
      <w:r w:rsidR="00A655A6" w:rsidRPr="00EA484C">
        <w:rPr>
          <w:rFonts w:ascii="Times New Roman" w:hAnsi="Times New Roman"/>
          <w:bCs/>
          <w:color w:val="000000" w:themeColor="text1"/>
          <w:spacing w:val="6"/>
          <w:sz w:val="24"/>
          <w:szCs w:val="24"/>
        </w:rPr>
        <w:t>gönderilir</w:t>
      </w:r>
      <w:r w:rsidR="00172D68" w:rsidRPr="00EA484C">
        <w:rPr>
          <w:rFonts w:ascii="Times New Roman" w:hAnsi="Times New Roman"/>
          <w:bCs/>
          <w:color w:val="000000" w:themeColor="text1"/>
          <w:spacing w:val="6"/>
          <w:sz w:val="24"/>
          <w:szCs w:val="24"/>
        </w:rPr>
        <w:t>. İkinci psikoteknik değerlendirme sonucu</w:t>
      </w:r>
      <w:r w:rsidR="00A655A6" w:rsidRPr="00EA484C">
        <w:rPr>
          <w:rFonts w:ascii="Times New Roman" w:hAnsi="Times New Roman"/>
          <w:bCs/>
          <w:color w:val="000000" w:themeColor="text1"/>
          <w:spacing w:val="6"/>
          <w:sz w:val="24"/>
          <w:szCs w:val="24"/>
        </w:rPr>
        <w:t xml:space="preserve"> “yeterli” olanlar işe yerleştirilir.</w:t>
      </w:r>
      <w:r w:rsidR="0097118C" w:rsidRPr="00EA484C">
        <w:rPr>
          <w:rFonts w:ascii="Times New Roman" w:hAnsi="Times New Roman"/>
          <w:bCs/>
          <w:color w:val="000000" w:themeColor="text1"/>
          <w:spacing w:val="6"/>
          <w:sz w:val="24"/>
          <w:szCs w:val="24"/>
        </w:rPr>
        <w:t xml:space="preserve"> “Y</w:t>
      </w:r>
      <w:r w:rsidR="00172D68" w:rsidRPr="00EA484C">
        <w:rPr>
          <w:rFonts w:ascii="Times New Roman" w:hAnsi="Times New Roman"/>
          <w:bCs/>
          <w:color w:val="000000" w:themeColor="text1"/>
          <w:spacing w:val="6"/>
          <w:sz w:val="24"/>
          <w:szCs w:val="24"/>
        </w:rPr>
        <w:t>etersiz” olanlar</w:t>
      </w:r>
      <w:r w:rsidR="00A655A6" w:rsidRPr="00EA484C">
        <w:rPr>
          <w:rFonts w:ascii="Times New Roman" w:hAnsi="Times New Roman"/>
          <w:bCs/>
          <w:color w:val="000000" w:themeColor="text1"/>
          <w:spacing w:val="6"/>
          <w:sz w:val="24"/>
          <w:szCs w:val="24"/>
        </w:rPr>
        <w:t>ın</w:t>
      </w:r>
      <w:r w:rsidR="00172D68" w:rsidRPr="00EA484C">
        <w:rPr>
          <w:rFonts w:ascii="Times New Roman" w:hAnsi="Times New Roman"/>
          <w:bCs/>
          <w:color w:val="000000" w:themeColor="text1"/>
          <w:spacing w:val="6"/>
          <w:sz w:val="24"/>
          <w:szCs w:val="24"/>
        </w:rPr>
        <w:t xml:space="preserve"> </w:t>
      </w:r>
      <w:r w:rsidR="0097118C" w:rsidRPr="00EA484C">
        <w:rPr>
          <w:rFonts w:ascii="Times New Roman" w:hAnsi="Times New Roman"/>
          <w:bCs/>
          <w:color w:val="000000" w:themeColor="text1"/>
          <w:spacing w:val="6"/>
          <w:sz w:val="24"/>
          <w:szCs w:val="24"/>
        </w:rPr>
        <w:t>iş</w:t>
      </w:r>
      <w:r w:rsidR="00A655A6" w:rsidRPr="00EA484C">
        <w:rPr>
          <w:rFonts w:ascii="Times New Roman" w:hAnsi="Times New Roman"/>
          <w:bCs/>
          <w:color w:val="000000" w:themeColor="text1"/>
          <w:spacing w:val="6"/>
          <w:sz w:val="24"/>
          <w:szCs w:val="24"/>
        </w:rPr>
        <w:t xml:space="preserve">e alımı yapılmaz. </w:t>
      </w:r>
    </w:p>
    <w:p w14:paraId="0D1237AD" w14:textId="08420F38" w:rsidR="0028679E" w:rsidRPr="001F740B" w:rsidRDefault="00EA484C" w:rsidP="001F740B">
      <w:pPr>
        <w:tabs>
          <w:tab w:val="left" w:pos="851"/>
        </w:tabs>
        <w:spacing w:after="0"/>
        <w:ind w:firstLine="709"/>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 xml:space="preserve">(4) </w:t>
      </w:r>
      <w:r w:rsidR="0028679E" w:rsidRPr="00EA484C">
        <w:rPr>
          <w:rFonts w:ascii="Times New Roman" w:hAnsi="Times New Roman"/>
          <w:bCs/>
          <w:color w:val="000000" w:themeColor="text1"/>
          <w:spacing w:val="6"/>
          <w:sz w:val="24"/>
          <w:szCs w:val="24"/>
        </w:rPr>
        <w:t>TCDD Taşımacılık A.Ş. nin kamu kurum ve kuruluşları ile yürütt</w:t>
      </w:r>
      <w:r w:rsidR="004002D6" w:rsidRPr="00EA484C">
        <w:rPr>
          <w:rFonts w:ascii="Times New Roman" w:hAnsi="Times New Roman"/>
          <w:bCs/>
          <w:color w:val="000000" w:themeColor="text1"/>
          <w:spacing w:val="6"/>
          <w:sz w:val="24"/>
          <w:szCs w:val="24"/>
        </w:rPr>
        <w:t xml:space="preserve">üğü ortaklaşa eğitim programına katılım sağlayan aday öğrenciler için yürütülecek psikoteknik değerlendirme işlemleri ve itiraz yöntemlerinde </w:t>
      </w:r>
      <w:r w:rsidR="004002D6" w:rsidRPr="001F740B">
        <w:rPr>
          <w:rFonts w:ascii="Times New Roman" w:hAnsi="Times New Roman"/>
          <w:b/>
          <w:bCs/>
          <w:color w:val="000000" w:themeColor="text1"/>
          <w:spacing w:val="6"/>
          <w:sz w:val="24"/>
          <w:szCs w:val="24"/>
        </w:rPr>
        <w:t>“işe ilk giriş”</w:t>
      </w:r>
      <w:r w:rsidR="004002D6" w:rsidRPr="00EA484C">
        <w:rPr>
          <w:rFonts w:ascii="Times New Roman" w:hAnsi="Times New Roman"/>
          <w:bCs/>
          <w:color w:val="000000" w:themeColor="text1"/>
          <w:spacing w:val="6"/>
          <w:sz w:val="24"/>
          <w:szCs w:val="24"/>
        </w:rPr>
        <w:t xml:space="preserve"> </w:t>
      </w:r>
      <w:r w:rsidR="00323796" w:rsidRPr="00EA484C">
        <w:rPr>
          <w:rFonts w:ascii="Times New Roman" w:hAnsi="Times New Roman"/>
          <w:bCs/>
          <w:color w:val="000000" w:themeColor="text1"/>
          <w:spacing w:val="6"/>
          <w:sz w:val="24"/>
          <w:szCs w:val="24"/>
        </w:rPr>
        <w:t>hükümleri</w:t>
      </w:r>
      <w:r w:rsidR="004002D6" w:rsidRPr="00EA484C">
        <w:rPr>
          <w:rFonts w:ascii="Times New Roman" w:hAnsi="Times New Roman"/>
          <w:bCs/>
          <w:color w:val="000000" w:themeColor="text1"/>
          <w:spacing w:val="6"/>
          <w:sz w:val="24"/>
          <w:szCs w:val="24"/>
        </w:rPr>
        <w:t xml:space="preserve"> uygulanır</w:t>
      </w:r>
      <w:r w:rsidR="007542AB" w:rsidRPr="00EA484C">
        <w:rPr>
          <w:rFonts w:ascii="Times New Roman" w:hAnsi="Times New Roman"/>
          <w:bCs/>
          <w:color w:val="000000" w:themeColor="text1"/>
          <w:spacing w:val="6"/>
          <w:sz w:val="24"/>
          <w:szCs w:val="24"/>
        </w:rPr>
        <w:t>.</w:t>
      </w:r>
    </w:p>
    <w:p w14:paraId="6159ED9A" w14:textId="717468A2" w:rsidR="00153B93" w:rsidRPr="001F740B" w:rsidRDefault="00153B93" w:rsidP="001F740B">
      <w:pPr>
        <w:tabs>
          <w:tab w:val="left" w:pos="851"/>
        </w:tabs>
        <w:spacing w:after="0"/>
        <w:ind w:firstLine="709"/>
        <w:jc w:val="both"/>
        <w:rPr>
          <w:rFonts w:ascii="Times New Roman" w:hAnsi="Times New Roman"/>
          <w:b/>
          <w:bCs/>
          <w:color w:val="000000" w:themeColor="text1"/>
          <w:spacing w:val="6"/>
          <w:sz w:val="24"/>
          <w:szCs w:val="24"/>
        </w:rPr>
      </w:pPr>
      <w:r w:rsidRPr="001F740B">
        <w:rPr>
          <w:rFonts w:ascii="Times New Roman" w:hAnsi="Times New Roman"/>
          <w:b/>
          <w:bCs/>
          <w:color w:val="000000" w:themeColor="text1"/>
          <w:spacing w:val="6"/>
          <w:sz w:val="24"/>
          <w:szCs w:val="24"/>
        </w:rPr>
        <w:t>İş yeri amirinin sorumluluğu</w:t>
      </w:r>
    </w:p>
    <w:p w14:paraId="51FD1492" w14:textId="64AFBFB7" w:rsidR="00FA0653" w:rsidRPr="000D3E5B" w:rsidRDefault="00590D7F" w:rsidP="001F740B">
      <w:pPr>
        <w:tabs>
          <w:tab w:val="left" w:pos="851"/>
        </w:tabs>
        <w:spacing w:after="0"/>
        <w:ind w:firstLine="709"/>
        <w:jc w:val="both"/>
        <w:rPr>
          <w:rFonts w:ascii="Times New Roman" w:hAnsi="Times New Roman"/>
          <w:b/>
          <w:bCs/>
          <w:color w:val="000000" w:themeColor="text1"/>
          <w:spacing w:val="6"/>
          <w:sz w:val="24"/>
          <w:szCs w:val="24"/>
        </w:rPr>
      </w:pPr>
      <w:r w:rsidRPr="001F740B">
        <w:rPr>
          <w:rFonts w:ascii="Times New Roman" w:hAnsi="Times New Roman"/>
          <w:b/>
          <w:bCs/>
          <w:color w:val="000000" w:themeColor="text1"/>
          <w:spacing w:val="6"/>
          <w:sz w:val="24"/>
          <w:szCs w:val="24"/>
        </w:rPr>
        <w:t>MADDE 2</w:t>
      </w:r>
      <w:r w:rsidR="005019E8" w:rsidRPr="001F740B">
        <w:rPr>
          <w:rFonts w:ascii="Times New Roman" w:hAnsi="Times New Roman"/>
          <w:b/>
          <w:bCs/>
          <w:color w:val="000000" w:themeColor="text1"/>
          <w:spacing w:val="6"/>
          <w:sz w:val="24"/>
          <w:szCs w:val="24"/>
        </w:rPr>
        <w:t>0</w:t>
      </w:r>
      <w:r w:rsidR="004D7BC2" w:rsidRPr="001F740B">
        <w:rPr>
          <w:rFonts w:ascii="Times New Roman" w:hAnsi="Times New Roman"/>
          <w:b/>
          <w:bCs/>
          <w:color w:val="000000" w:themeColor="text1"/>
          <w:spacing w:val="6"/>
          <w:sz w:val="24"/>
          <w:szCs w:val="24"/>
        </w:rPr>
        <w:t xml:space="preserve"> </w:t>
      </w:r>
      <w:r w:rsidR="00153B93" w:rsidRPr="001F740B">
        <w:rPr>
          <w:rFonts w:ascii="Times New Roman" w:hAnsi="Times New Roman"/>
          <w:b/>
          <w:bCs/>
          <w:color w:val="000000" w:themeColor="text1"/>
          <w:spacing w:val="6"/>
          <w:sz w:val="24"/>
          <w:szCs w:val="24"/>
        </w:rPr>
        <w:t>-</w:t>
      </w:r>
      <w:r w:rsidR="00153B93" w:rsidRPr="001F740B">
        <w:rPr>
          <w:rFonts w:ascii="Times New Roman" w:hAnsi="Times New Roman"/>
          <w:bCs/>
          <w:color w:val="000000" w:themeColor="text1"/>
          <w:spacing w:val="6"/>
          <w:sz w:val="24"/>
          <w:szCs w:val="24"/>
        </w:rPr>
        <w:t xml:space="preserve"> </w:t>
      </w:r>
      <w:r w:rsidR="00FA0653" w:rsidRPr="000D3E5B">
        <w:rPr>
          <w:rFonts w:ascii="Times New Roman" w:hAnsi="Times New Roman"/>
          <w:bCs/>
          <w:color w:val="000000" w:themeColor="text1"/>
          <w:spacing w:val="6"/>
          <w:sz w:val="24"/>
          <w:szCs w:val="24"/>
        </w:rPr>
        <w:t xml:space="preserve">(1) İş yeri amiri; </w:t>
      </w:r>
      <w:r w:rsidR="00A37C60" w:rsidRPr="000D3E5B">
        <w:rPr>
          <w:rFonts w:ascii="Times New Roman" w:hAnsi="Times New Roman"/>
          <w:bCs/>
          <w:color w:val="000000" w:themeColor="text1"/>
          <w:spacing w:val="6"/>
          <w:sz w:val="24"/>
          <w:szCs w:val="24"/>
        </w:rPr>
        <w:tab/>
      </w:r>
    </w:p>
    <w:p w14:paraId="750B06E4" w14:textId="54FACC1E" w:rsidR="00FA0653" w:rsidRPr="000D3E5B" w:rsidRDefault="00EA484C" w:rsidP="00EA484C">
      <w:pPr>
        <w:pStyle w:val="ListeParagraf"/>
        <w:shd w:val="clear" w:color="auto" w:fill="FFFFFF"/>
        <w:tabs>
          <w:tab w:val="left" w:pos="0"/>
          <w:tab w:val="left" w:pos="709"/>
          <w:tab w:val="left" w:pos="851"/>
        </w:tabs>
        <w:spacing w:after="0"/>
        <w:ind w:left="709" w:right="40"/>
        <w:contextualSpacing w:val="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 xml:space="preserve">a) </w:t>
      </w:r>
      <w:r w:rsidR="00153B93" w:rsidRPr="000D3E5B">
        <w:rPr>
          <w:rFonts w:ascii="Times New Roman" w:hAnsi="Times New Roman"/>
          <w:bCs/>
          <w:color w:val="000000" w:themeColor="text1"/>
          <w:spacing w:val="6"/>
          <w:sz w:val="24"/>
          <w:szCs w:val="24"/>
        </w:rPr>
        <w:t>Periyodik</w:t>
      </w:r>
      <w:r w:rsidR="000A2DDA" w:rsidRPr="000D3E5B">
        <w:rPr>
          <w:rFonts w:ascii="Times New Roman" w:hAnsi="Times New Roman"/>
          <w:bCs/>
          <w:color w:val="000000" w:themeColor="text1"/>
          <w:spacing w:val="6"/>
          <w:sz w:val="24"/>
          <w:szCs w:val="24"/>
        </w:rPr>
        <w:t xml:space="preserve"> sağlık</w:t>
      </w:r>
      <w:r w:rsidR="00FA0653" w:rsidRPr="000D3E5B">
        <w:rPr>
          <w:rFonts w:ascii="Times New Roman" w:hAnsi="Times New Roman"/>
          <w:bCs/>
          <w:color w:val="000000" w:themeColor="text1"/>
          <w:spacing w:val="6"/>
          <w:sz w:val="24"/>
          <w:szCs w:val="24"/>
        </w:rPr>
        <w:t xml:space="preserve"> kontrolü</w:t>
      </w:r>
      <w:r w:rsidR="000A2DDA" w:rsidRPr="000D3E5B">
        <w:rPr>
          <w:rFonts w:ascii="Times New Roman" w:hAnsi="Times New Roman"/>
          <w:bCs/>
          <w:color w:val="000000" w:themeColor="text1"/>
          <w:spacing w:val="6"/>
          <w:sz w:val="24"/>
          <w:szCs w:val="24"/>
        </w:rPr>
        <w:t xml:space="preserve"> ve</w:t>
      </w:r>
      <w:r w:rsidR="009B3BEB" w:rsidRPr="000D3E5B">
        <w:rPr>
          <w:rFonts w:ascii="Times New Roman" w:hAnsi="Times New Roman"/>
          <w:bCs/>
          <w:color w:val="000000" w:themeColor="text1"/>
          <w:spacing w:val="6"/>
          <w:sz w:val="24"/>
          <w:szCs w:val="24"/>
        </w:rPr>
        <w:t xml:space="preserve"> </w:t>
      </w:r>
      <w:r w:rsidR="00153B93" w:rsidRPr="000D3E5B">
        <w:rPr>
          <w:rFonts w:ascii="Times New Roman" w:hAnsi="Times New Roman"/>
          <w:bCs/>
          <w:color w:val="000000" w:themeColor="text1"/>
          <w:spacing w:val="6"/>
          <w:sz w:val="24"/>
          <w:szCs w:val="24"/>
        </w:rPr>
        <w:t>psik</w:t>
      </w:r>
      <w:r w:rsidR="000A2DDA" w:rsidRPr="000D3E5B">
        <w:rPr>
          <w:rFonts w:ascii="Times New Roman" w:hAnsi="Times New Roman"/>
          <w:bCs/>
          <w:color w:val="000000" w:themeColor="text1"/>
          <w:spacing w:val="6"/>
          <w:sz w:val="24"/>
          <w:szCs w:val="24"/>
        </w:rPr>
        <w:t>oteknik değerlendirme zamanı gel</w:t>
      </w:r>
      <w:r w:rsidR="00FA0653" w:rsidRPr="000D3E5B">
        <w:rPr>
          <w:rFonts w:ascii="Times New Roman" w:hAnsi="Times New Roman"/>
          <w:bCs/>
          <w:color w:val="000000" w:themeColor="text1"/>
          <w:spacing w:val="6"/>
          <w:sz w:val="24"/>
          <w:szCs w:val="24"/>
        </w:rPr>
        <w:t>miş,</w:t>
      </w:r>
    </w:p>
    <w:p w14:paraId="43146193" w14:textId="032C8FD4" w:rsidR="00FA0653" w:rsidRPr="000D3E5B" w:rsidRDefault="00EA484C" w:rsidP="00EA484C">
      <w:pPr>
        <w:pStyle w:val="ListeParagraf"/>
        <w:shd w:val="clear" w:color="auto" w:fill="FFFFFF"/>
        <w:tabs>
          <w:tab w:val="left" w:pos="0"/>
          <w:tab w:val="left" w:pos="709"/>
          <w:tab w:val="left" w:pos="851"/>
        </w:tabs>
        <w:spacing w:after="0"/>
        <w:ind w:left="709" w:right="40"/>
        <w:contextualSpacing w:val="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 xml:space="preserve">b) </w:t>
      </w:r>
      <w:r w:rsidR="0079592F" w:rsidRPr="000D3E5B">
        <w:rPr>
          <w:rFonts w:ascii="Times New Roman" w:hAnsi="Times New Roman"/>
          <w:bCs/>
          <w:color w:val="000000" w:themeColor="text1"/>
          <w:spacing w:val="6"/>
          <w:sz w:val="24"/>
          <w:szCs w:val="24"/>
        </w:rPr>
        <w:t>C</w:t>
      </w:r>
      <w:r w:rsidR="00274563" w:rsidRPr="000D3E5B">
        <w:rPr>
          <w:rFonts w:ascii="Times New Roman" w:hAnsi="Times New Roman"/>
          <w:bCs/>
          <w:color w:val="000000" w:themeColor="text1"/>
          <w:spacing w:val="6"/>
          <w:sz w:val="24"/>
          <w:szCs w:val="24"/>
        </w:rPr>
        <w:t>iddi kazada kusur ve sorumluluğu bulunan</w:t>
      </w:r>
      <w:r w:rsidR="00FA0653" w:rsidRPr="000D3E5B">
        <w:rPr>
          <w:rFonts w:ascii="Times New Roman" w:hAnsi="Times New Roman"/>
          <w:bCs/>
          <w:color w:val="000000" w:themeColor="text1"/>
          <w:spacing w:val="6"/>
          <w:sz w:val="24"/>
          <w:szCs w:val="24"/>
        </w:rPr>
        <w:t>,</w:t>
      </w:r>
      <w:r w:rsidR="00153B93" w:rsidRPr="000D3E5B">
        <w:rPr>
          <w:rFonts w:ascii="Times New Roman" w:hAnsi="Times New Roman"/>
          <w:bCs/>
          <w:color w:val="000000" w:themeColor="text1"/>
          <w:spacing w:val="6"/>
          <w:sz w:val="24"/>
          <w:szCs w:val="24"/>
        </w:rPr>
        <w:t xml:space="preserve"> </w:t>
      </w:r>
    </w:p>
    <w:p w14:paraId="7FF00AE8" w14:textId="213FE320" w:rsidR="00FA0653" w:rsidRPr="00EA484C" w:rsidRDefault="002C7282" w:rsidP="002C7282">
      <w:pPr>
        <w:shd w:val="clear" w:color="auto" w:fill="FFFFFF"/>
        <w:tabs>
          <w:tab w:val="left" w:pos="0"/>
          <w:tab w:val="left" w:pos="709"/>
          <w:tab w:val="left" w:pos="851"/>
        </w:tabs>
        <w:spacing w:after="0"/>
        <w:ind w:right="40"/>
        <w:jc w:val="both"/>
        <w:rPr>
          <w:rFonts w:ascii="Times New Roman" w:hAnsi="Times New Roman"/>
          <w:bCs/>
          <w:color w:val="000000" w:themeColor="text1"/>
          <w:spacing w:val="6"/>
          <w:sz w:val="24"/>
          <w:szCs w:val="24"/>
        </w:rPr>
      </w:pPr>
      <w:r>
        <w:rPr>
          <w:rFonts w:ascii="Times New Roman" w:hAnsi="Times New Roman"/>
          <w:bCs/>
          <w:color w:val="000000" w:themeColor="text1"/>
          <w:spacing w:val="6"/>
          <w:sz w:val="24"/>
          <w:szCs w:val="24"/>
        </w:rPr>
        <w:tab/>
      </w:r>
      <w:r w:rsidR="00EA484C">
        <w:rPr>
          <w:rFonts w:ascii="Times New Roman" w:hAnsi="Times New Roman"/>
          <w:bCs/>
          <w:color w:val="000000" w:themeColor="text1"/>
          <w:spacing w:val="6"/>
          <w:sz w:val="24"/>
          <w:szCs w:val="24"/>
        </w:rPr>
        <w:t xml:space="preserve">c) </w:t>
      </w:r>
      <w:r w:rsidR="00FA0653" w:rsidRPr="00EA484C">
        <w:rPr>
          <w:rFonts w:ascii="Times New Roman" w:hAnsi="Times New Roman"/>
          <w:bCs/>
          <w:color w:val="000000" w:themeColor="text1"/>
          <w:spacing w:val="6"/>
          <w:sz w:val="24"/>
          <w:szCs w:val="24"/>
        </w:rPr>
        <w:t>D</w:t>
      </w:r>
      <w:r w:rsidR="00505838" w:rsidRPr="00EA484C">
        <w:rPr>
          <w:rFonts w:ascii="Times New Roman" w:hAnsi="Times New Roman"/>
          <w:bCs/>
          <w:color w:val="000000" w:themeColor="text1"/>
          <w:spacing w:val="6"/>
          <w:sz w:val="24"/>
          <w:szCs w:val="24"/>
        </w:rPr>
        <w:t>ur bildirisi veren sinyal ve işaret ihlalinde bulunan</w:t>
      </w:r>
      <w:r w:rsidR="0047361B" w:rsidRPr="00EA484C">
        <w:rPr>
          <w:rFonts w:ascii="Times New Roman" w:hAnsi="Times New Roman"/>
          <w:bCs/>
          <w:color w:val="000000" w:themeColor="text1"/>
          <w:spacing w:val="6"/>
          <w:sz w:val="24"/>
          <w:szCs w:val="24"/>
        </w:rPr>
        <w:t xml:space="preserve"> </w:t>
      </w:r>
      <w:r w:rsidR="00FA0653" w:rsidRPr="00EA484C">
        <w:rPr>
          <w:rFonts w:ascii="Times New Roman" w:hAnsi="Times New Roman"/>
          <w:bCs/>
          <w:color w:val="000000" w:themeColor="text1"/>
          <w:spacing w:val="6"/>
          <w:sz w:val="24"/>
          <w:szCs w:val="24"/>
        </w:rPr>
        <w:t xml:space="preserve">personeli sağlık kontrolü ve </w:t>
      </w:r>
      <w:r w:rsidR="00153B93" w:rsidRPr="00EA484C">
        <w:rPr>
          <w:rFonts w:ascii="Times New Roman" w:hAnsi="Times New Roman"/>
          <w:bCs/>
          <w:color w:val="000000" w:themeColor="text1"/>
          <w:spacing w:val="6"/>
          <w:sz w:val="24"/>
          <w:szCs w:val="24"/>
        </w:rPr>
        <w:t>psikotekn</w:t>
      </w:r>
      <w:r w:rsidR="00FA0653" w:rsidRPr="00EA484C">
        <w:rPr>
          <w:rFonts w:ascii="Times New Roman" w:hAnsi="Times New Roman"/>
          <w:bCs/>
          <w:color w:val="000000" w:themeColor="text1"/>
          <w:spacing w:val="6"/>
          <w:sz w:val="24"/>
          <w:szCs w:val="24"/>
        </w:rPr>
        <w:t>ik değerlendirmeye göndermekle yükümlüdür.</w:t>
      </w:r>
      <w:r w:rsidR="00153B93" w:rsidRPr="00EA484C">
        <w:rPr>
          <w:rFonts w:ascii="Times New Roman" w:hAnsi="Times New Roman"/>
          <w:bCs/>
          <w:color w:val="000000" w:themeColor="text1"/>
          <w:spacing w:val="6"/>
          <w:sz w:val="24"/>
          <w:szCs w:val="24"/>
        </w:rPr>
        <w:t xml:space="preserve"> </w:t>
      </w:r>
    </w:p>
    <w:p w14:paraId="36DF6390" w14:textId="468828DA" w:rsidR="00492617" w:rsidRPr="000D3E5B" w:rsidRDefault="00FA0653" w:rsidP="00281448">
      <w:pPr>
        <w:spacing w:after="0"/>
        <w:ind w:firstLine="709"/>
        <w:jc w:val="both"/>
        <w:rPr>
          <w:rFonts w:ascii="Times New Roman" w:hAnsi="Times New Roman"/>
          <w:bCs/>
          <w:color w:val="000000" w:themeColor="text1"/>
          <w:spacing w:val="6"/>
          <w:sz w:val="24"/>
          <w:szCs w:val="24"/>
        </w:rPr>
      </w:pPr>
      <w:r w:rsidRPr="000D3E5B">
        <w:rPr>
          <w:rFonts w:ascii="Times New Roman" w:hAnsi="Times New Roman"/>
          <w:bCs/>
          <w:color w:val="000000" w:themeColor="text1"/>
          <w:spacing w:val="6"/>
          <w:sz w:val="24"/>
          <w:szCs w:val="24"/>
        </w:rPr>
        <w:t>(2)</w:t>
      </w:r>
      <w:r w:rsidR="00B55801" w:rsidRPr="000D3E5B">
        <w:rPr>
          <w:rFonts w:ascii="Times New Roman" w:hAnsi="Times New Roman"/>
          <w:bCs/>
          <w:color w:val="000000" w:themeColor="text1"/>
          <w:spacing w:val="6"/>
          <w:sz w:val="24"/>
          <w:szCs w:val="24"/>
        </w:rPr>
        <w:t xml:space="preserve"> </w:t>
      </w:r>
      <w:r w:rsidR="00233285" w:rsidRPr="000D3E5B">
        <w:rPr>
          <w:rFonts w:ascii="Times New Roman" w:hAnsi="Times New Roman"/>
          <w:bCs/>
          <w:color w:val="000000" w:themeColor="text1"/>
          <w:spacing w:val="6"/>
          <w:sz w:val="24"/>
          <w:szCs w:val="24"/>
        </w:rPr>
        <w:t>Geçerli</w:t>
      </w:r>
      <w:r w:rsidR="00492617" w:rsidRPr="000D3E5B">
        <w:rPr>
          <w:rFonts w:ascii="Times New Roman" w:hAnsi="Times New Roman"/>
          <w:bCs/>
          <w:color w:val="000000" w:themeColor="text1"/>
          <w:spacing w:val="6"/>
          <w:sz w:val="24"/>
          <w:szCs w:val="24"/>
        </w:rPr>
        <w:t xml:space="preserve"> sağlık ve psikoteknik rapor</w:t>
      </w:r>
      <w:r w:rsidR="00233285" w:rsidRPr="000D3E5B">
        <w:rPr>
          <w:rFonts w:ascii="Times New Roman" w:hAnsi="Times New Roman"/>
          <w:bCs/>
          <w:color w:val="000000" w:themeColor="text1"/>
          <w:spacing w:val="6"/>
          <w:sz w:val="24"/>
          <w:szCs w:val="24"/>
        </w:rPr>
        <w:t>u olmayanlar</w:t>
      </w:r>
      <w:r w:rsidR="003F15A9" w:rsidRPr="000D3E5B">
        <w:rPr>
          <w:rFonts w:ascii="Times New Roman" w:hAnsi="Times New Roman"/>
          <w:bCs/>
          <w:color w:val="000000" w:themeColor="text1"/>
          <w:spacing w:val="6"/>
          <w:sz w:val="24"/>
          <w:szCs w:val="24"/>
        </w:rPr>
        <w:t>ın</w:t>
      </w:r>
      <w:r w:rsidR="00492617" w:rsidRPr="000D3E5B">
        <w:rPr>
          <w:rFonts w:ascii="Times New Roman" w:hAnsi="Times New Roman"/>
          <w:bCs/>
          <w:color w:val="000000" w:themeColor="text1"/>
          <w:spacing w:val="6"/>
          <w:sz w:val="24"/>
          <w:szCs w:val="24"/>
        </w:rPr>
        <w:t xml:space="preserve"> b</w:t>
      </w:r>
      <w:r w:rsidR="00456050" w:rsidRPr="000D3E5B">
        <w:rPr>
          <w:rFonts w:ascii="Times New Roman" w:hAnsi="Times New Roman"/>
          <w:bCs/>
          <w:color w:val="000000" w:themeColor="text1"/>
          <w:spacing w:val="6"/>
          <w:sz w:val="24"/>
          <w:szCs w:val="24"/>
        </w:rPr>
        <w:t xml:space="preserve">u Yönerge </w:t>
      </w:r>
      <w:r w:rsidR="00492617" w:rsidRPr="000D3E5B">
        <w:rPr>
          <w:rFonts w:ascii="Times New Roman" w:hAnsi="Times New Roman"/>
          <w:bCs/>
          <w:color w:val="000000" w:themeColor="text1"/>
          <w:spacing w:val="6"/>
          <w:sz w:val="24"/>
          <w:szCs w:val="24"/>
        </w:rPr>
        <w:t>kapsamınd</w:t>
      </w:r>
      <w:r w:rsidR="003F15A9" w:rsidRPr="000D3E5B">
        <w:rPr>
          <w:rFonts w:ascii="Times New Roman" w:hAnsi="Times New Roman"/>
          <w:bCs/>
          <w:color w:val="000000" w:themeColor="text1"/>
          <w:spacing w:val="6"/>
          <w:sz w:val="24"/>
          <w:szCs w:val="24"/>
        </w:rPr>
        <w:t>aki unvan ve işlerde çalıştırılma</w:t>
      </w:r>
      <w:r w:rsidR="00492617" w:rsidRPr="000D3E5B">
        <w:rPr>
          <w:rFonts w:ascii="Times New Roman" w:hAnsi="Times New Roman"/>
          <w:bCs/>
          <w:color w:val="000000" w:themeColor="text1"/>
          <w:spacing w:val="6"/>
          <w:sz w:val="24"/>
          <w:szCs w:val="24"/>
        </w:rPr>
        <w:t>ma</w:t>
      </w:r>
      <w:r w:rsidR="00B431CA" w:rsidRPr="000D3E5B">
        <w:rPr>
          <w:rFonts w:ascii="Times New Roman" w:hAnsi="Times New Roman"/>
          <w:bCs/>
          <w:color w:val="000000" w:themeColor="text1"/>
          <w:spacing w:val="6"/>
          <w:sz w:val="24"/>
          <w:szCs w:val="24"/>
        </w:rPr>
        <w:t>sı</w:t>
      </w:r>
      <w:r w:rsidR="00935399" w:rsidRPr="000D3E5B">
        <w:rPr>
          <w:rFonts w:ascii="Times New Roman" w:hAnsi="Times New Roman"/>
          <w:bCs/>
          <w:color w:val="000000" w:themeColor="text1"/>
          <w:spacing w:val="6"/>
          <w:sz w:val="24"/>
          <w:szCs w:val="24"/>
        </w:rPr>
        <w:t>,</w:t>
      </w:r>
      <w:r w:rsidR="00E56EC0" w:rsidRPr="000D3E5B">
        <w:rPr>
          <w:rFonts w:ascii="Times New Roman" w:hAnsi="Times New Roman"/>
          <w:bCs/>
          <w:color w:val="000000" w:themeColor="text1"/>
          <w:spacing w:val="6"/>
          <w:sz w:val="24"/>
          <w:szCs w:val="24"/>
        </w:rPr>
        <w:t xml:space="preserve"> </w:t>
      </w:r>
      <w:r w:rsidR="003F15A9" w:rsidRPr="000D3E5B">
        <w:rPr>
          <w:rFonts w:ascii="Times New Roman" w:hAnsi="Times New Roman"/>
          <w:bCs/>
          <w:color w:val="000000" w:themeColor="text1"/>
          <w:spacing w:val="6"/>
          <w:sz w:val="24"/>
          <w:szCs w:val="24"/>
        </w:rPr>
        <w:t>s</w:t>
      </w:r>
      <w:r w:rsidR="00233285" w:rsidRPr="000D3E5B">
        <w:rPr>
          <w:rFonts w:ascii="Times New Roman" w:hAnsi="Times New Roman"/>
          <w:bCs/>
          <w:color w:val="000000" w:themeColor="text1"/>
          <w:spacing w:val="6"/>
          <w:sz w:val="24"/>
          <w:szCs w:val="24"/>
        </w:rPr>
        <w:t>ağlık ve psikoteknik değerlendirmelerin takibi işyeri amir</w:t>
      </w:r>
      <w:r w:rsidR="00B431CA" w:rsidRPr="000D3E5B">
        <w:rPr>
          <w:rFonts w:ascii="Times New Roman" w:hAnsi="Times New Roman"/>
          <w:bCs/>
          <w:color w:val="000000" w:themeColor="text1"/>
          <w:spacing w:val="6"/>
          <w:sz w:val="24"/>
          <w:szCs w:val="24"/>
        </w:rPr>
        <w:t>in</w:t>
      </w:r>
      <w:r w:rsidR="00233285" w:rsidRPr="000D3E5B">
        <w:rPr>
          <w:rFonts w:ascii="Times New Roman" w:hAnsi="Times New Roman"/>
          <w:bCs/>
          <w:color w:val="000000" w:themeColor="text1"/>
          <w:spacing w:val="6"/>
          <w:sz w:val="24"/>
          <w:szCs w:val="24"/>
        </w:rPr>
        <w:t>i</w:t>
      </w:r>
      <w:r w:rsidR="00B431CA" w:rsidRPr="000D3E5B">
        <w:rPr>
          <w:rFonts w:ascii="Times New Roman" w:hAnsi="Times New Roman"/>
          <w:bCs/>
          <w:color w:val="000000" w:themeColor="text1"/>
          <w:spacing w:val="6"/>
          <w:sz w:val="24"/>
          <w:szCs w:val="24"/>
        </w:rPr>
        <w:t>n</w:t>
      </w:r>
      <w:r w:rsidR="00233285" w:rsidRPr="000D3E5B">
        <w:rPr>
          <w:rFonts w:ascii="Times New Roman" w:hAnsi="Times New Roman"/>
          <w:bCs/>
          <w:color w:val="000000" w:themeColor="text1"/>
          <w:spacing w:val="6"/>
          <w:sz w:val="24"/>
          <w:szCs w:val="24"/>
        </w:rPr>
        <w:t xml:space="preserve"> </w:t>
      </w:r>
      <w:r w:rsidR="005E54A2" w:rsidRPr="000D3E5B">
        <w:rPr>
          <w:rFonts w:ascii="Times New Roman" w:hAnsi="Times New Roman"/>
          <w:bCs/>
          <w:color w:val="000000" w:themeColor="text1"/>
          <w:spacing w:val="6"/>
          <w:sz w:val="24"/>
          <w:szCs w:val="24"/>
        </w:rPr>
        <w:t>sorumlu</w:t>
      </w:r>
      <w:r w:rsidR="00B431CA" w:rsidRPr="000D3E5B">
        <w:rPr>
          <w:rFonts w:ascii="Times New Roman" w:hAnsi="Times New Roman"/>
          <w:bCs/>
          <w:color w:val="000000" w:themeColor="text1"/>
          <w:spacing w:val="6"/>
          <w:sz w:val="24"/>
          <w:szCs w:val="24"/>
        </w:rPr>
        <w:t>luğundadır</w:t>
      </w:r>
      <w:r w:rsidR="00233285" w:rsidRPr="000D3E5B">
        <w:rPr>
          <w:rFonts w:ascii="Times New Roman" w:hAnsi="Times New Roman"/>
          <w:bCs/>
          <w:color w:val="000000" w:themeColor="text1"/>
          <w:spacing w:val="6"/>
          <w:sz w:val="24"/>
          <w:szCs w:val="24"/>
        </w:rPr>
        <w:t xml:space="preserve">. </w:t>
      </w:r>
    </w:p>
    <w:p w14:paraId="7D146C85" w14:textId="77777777" w:rsidR="0081102F" w:rsidRPr="000D3E5B" w:rsidRDefault="0081102F" w:rsidP="00281448">
      <w:pPr>
        <w:shd w:val="clear" w:color="auto" w:fill="FFFFFF"/>
        <w:tabs>
          <w:tab w:val="left" w:pos="851"/>
        </w:tabs>
        <w:spacing w:after="0"/>
        <w:ind w:right="38" w:firstLine="709"/>
        <w:jc w:val="center"/>
        <w:rPr>
          <w:rFonts w:ascii="Times New Roman" w:hAnsi="Times New Roman"/>
          <w:b/>
          <w:bCs/>
          <w:color w:val="000000" w:themeColor="text1"/>
          <w:spacing w:val="-15"/>
          <w:sz w:val="24"/>
          <w:szCs w:val="24"/>
        </w:rPr>
      </w:pPr>
    </w:p>
    <w:p w14:paraId="6498ADA9" w14:textId="751B5CB2" w:rsidR="00153B93" w:rsidRPr="000D3E5B" w:rsidRDefault="00A37C60" w:rsidP="00281448">
      <w:pPr>
        <w:shd w:val="clear" w:color="auto" w:fill="FFFFFF"/>
        <w:tabs>
          <w:tab w:val="left" w:pos="851"/>
        </w:tabs>
        <w:spacing w:after="0"/>
        <w:ind w:right="38" w:firstLine="709"/>
        <w:jc w:val="center"/>
        <w:rPr>
          <w:rFonts w:ascii="Times New Roman" w:hAnsi="Times New Roman"/>
          <w:color w:val="000000" w:themeColor="text1"/>
          <w:sz w:val="24"/>
          <w:szCs w:val="24"/>
        </w:rPr>
      </w:pPr>
      <w:r w:rsidRPr="000D3E5B">
        <w:rPr>
          <w:rFonts w:ascii="Times New Roman" w:hAnsi="Times New Roman"/>
          <w:b/>
          <w:bCs/>
          <w:color w:val="000000" w:themeColor="text1"/>
          <w:spacing w:val="-15"/>
          <w:sz w:val="24"/>
          <w:szCs w:val="24"/>
        </w:rPr>
        <w:t>DÖRDÜNCÜ</w:t>
      </w:r>
      <w:r w:rsidR="00153B93" w:rsidRPr="000D3E5B">
        <w:rPr>
          <w:rFonts w:ascii="Times New Roman" w:hAnsi="Times New Roman"/>
          <w:b/>
          <w:bCs/>
          <w:color w:val="000000" w:themeColor="text1"/>
          <w:spacing w:val="-15"/>
          <w:sz w:val="24"/>
          <w:szCs w:val="24"/>
        </w:rPr>
        <w:t xml:space="preserve"> BÖLÜM</w:t>
      </w:r>
    </w:p>
    <w:p w14:paraId="504B1BAA" w14:textId="5E690DEA" w:rsidR="00153B93" w:rsidRPr="000D3E5B" w:rsidRDefault="00153B93" w:rsidP="00281448">
      <w:pPr>
        <w:shd w:val="clear" w:color="auto" w:fill="FFFFFF"/>
        <w:tabs>
          <w:tab w:val="left" w:pos="851"/>
        </w:tabs>
        <w:spacing w:after="0"/>
        <w:ind w:right="38" w:firstLine="709"/>
        <w:jc w:val="center"/>
        <w:rPr>
          <w:rFonts w:ascii="Times New Roman" w:hAnsi="Times New Roman"/>
          <w:color w:val="000000" w:themeColor="text1"/>
          <w:sz w:val="24"/>
          <w:szCs w:val="24"/>
        </w:rPr>
      </w:pPr>
      <w:r w:rsidRPr="000D3E5B">
        <w:rPr>
          <w:rFonts w:ascii="Times New Roman" w:hAnsi="Times New Roman"/>
          <w:b/>
          <w:bCs/>
          <w:color w:val="000000" w:themeColor="text1"/>
          <w:spacing w:val="-2"/>
          <w:sz w:val="24"/>
          <w:szCs w:val="24"/>
        </w:rPr>
        <w:t>Çeşitli ve Son Hükümler</w:t>
      </w:r>
    </w:p>
    <w:p w14:paraId="247FF617" w14:textId="77777777" w:rsidR="0081102F" w:rsidRPr="000D3E5B" w:rsidRDefault="0081102F" w:rsidP="00281448">
      <w:pPr>
        <w:tabs>
          <w:tab w:val="left" w:pos="851"/>
        </w:tabs>
        <w:spacing w:after="0"/>
        <w:ind w:firstLine="709"/>
        <w:jc w:val="both"/>
        <w:rPr>
          <w:rFonts w:ascii="Times New Roman" w:hAnsi="Times New Roman"/>
          <w:b/>
          <w:color w:val="000000" w:themeColor="text1"/>
          <w:sz w:val="24"/>
          <w:szCs w:val="24"/>
        </w:rPr>
      </w:pPr>
    </w:p>
    <w:p w14:paraId="6C71187B" w14:textId="7B7E9D87" w:rsidR="00153B93" w:rsidRDefault="00D52908" w:rsidP="00281448">
      <w:pPr>
        <w:tabs>
          <w:tab w:val="left" w:pos="851"/>
        </w:tabs>
        <w:spacing w:after="0"/>
        <w:ind w:firstLine="709"/>
        <w:jc w:val="both"/>
        <w:rPr>
          <w:rFonts w:ascii="Times New Roman" w:hAnsi="Times New Roman"/>
          <w:color w:val="000000" w:themeColor="text1"/>
          <w:sz w:val="24"/>
          <w:szCs w:val="24"/>
        </w:rPr>
      </w:pPr>
      <w:r w:rsidRPr="000D3E5B">
        <w:rPr>
          <w:rFonts w:ascii="Times New Roman" w:hAnsi="Times New Roman"/>
          <w:b/>
          <w:color w:val="000000" w:themeColor="text1"/>
          <w:sz w:val="24"/>
          <w:szCs w:val="24"/>
        </w:rPr>
        <w:t>GEÇİCİ MADDE</w:t>
      </w:r>
      <w:r w:rsidR="008A4432" w:rsidRPr="000D3E5B">
        <w:rPr>
          <w:rFonts w:ascii="Times New Roman" w:hAnsi="Times New Roman"/>
          <w:b/>
          <w:color w:val="000000" w:themeColor="text1"/>
          <w:sz w:val="24"/>
          <w:szCs w:val="24"/>
        </w:rPr>
        <w:t xml:space="preserve"> 1</w:t>
      </w:r>
      <w:r w:rsidR="004D7BC2" w:rsidRPr="000D3E5B">
        <w:rPr>
          <w:rFonts w:ascii="Times New Roman" w:hAnsi="Times New Roman"/>
          <w:b/>
          <w:color w:val="000000" w:themeColor="text1"/>
          <w:sz w:val="24"/>
          <w:szCs w:val="24"/>
        </w:rPr>
        <w:t xml:space="preserve"> </w:t>
      </w:r>
      <w:r w:rsidRPr="000D3E5B">
        <w:rPr>
          <w:rFonts w:ascii="Times New Roman" w:hAnsi="Times New Roman"/>
          <w:b/>
          <w:color w:val="000000" w:themeColor="text1"/>
          <w:sz w:val="24"/>
          <w:szCs w:val="24"/>
        </w:rPr>
        <w:t>-</w:t>
      </w:r>
      <w:r w:rsidR="00FE4009">
        <w:rPr>
          <w:rFonts w:ascii="Times New Roman" w:hAnsi="Times New Roman"/>
          <w:b/>
          <w:color w:val="000000" w:themeColor="text1"/>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sidRPr="000D3E5B">
        <w:rPr>
          <w:rFonts w:ascii="Times New Roman" w:hAnsi="Times New Roman"/>
          <w:b/>
          <w:color w:val="000000" w:themeColor="text1"/>
          <w:sz w:val="24"/>
          <w:szCs w:val="24"/>
        </w:rPr>
        <w:t xml:space="preserve"> </w:t>
      </w:r>
      <w:r w:rsidRPr="000D3E5B">
        <w:rPr>
          <w:rFonts w:ascii="Times New Roman" w:hAnsi="Times New Roman"/>
          <w:color w:val="000000" w:themeColor="text1"/>
          <w:sz w:val="24"/>
          <w:szCs w:val="24"/>
        </w:rPr>
        <w:t>(1</w:t>
      </w:r>
      <w:r w:rsidR="00AE748C" w:rsidRPr="000D3E5B">
        <w:rPr>
          <w:rFonts w:ascii="Times New Roman" w:hAnsi="Times New Roman"/>
          <w:color w:val="000000" w:themeColor="text1"/>
          <w:sz w:val="24"/>
          <w:szCs w:val="24"/>
        </w:rPr>
        <w:t>)</w:t>
      </w:r>
      <w:r w:rsidR="0028679E" w:rsidRPr="000D3E5B">
        <w:rPr>
          <w:rFonts w:ascii="Times New Roman" w:hAnsi="Times New Roman"/>
          <w:color w:val="000000" w:themeColor="text1"/>
          <w:sz w:val="24"/>
          <w:szCs w:val="24"/>
        </w:rPr>
        <w:t xml:space="preserve"> </w:t>
      </w:r>
      <w:r w:rsidR="00E449DF" w:rsidRPr="000D3E5B">
        <w:rPr>
          <w:rFonts w:ascii="Times New Roman" w:hAnsi="Times New Roman"/>
          <w:color w:val="000000" w:themeColor="text1"/>
          <w:sz w:val="24"/>
          <w:szCs w:val="24"/>
        </w:rPr>
        <w:t>Tren Makinist Yönetmeliği ile Demiryolu Emniyet Kritik Görevler Yönetmeliği hükümleri</w:t>
      </w:r>
      <w:r w:rsidR="0034146D" w:rsidRPr="000D3E5B">
        <w:rPr>
          <w:rFonts w:ascii="Times New Roman" w:hAnsi="Times New Roman"/>
          <w:color w:val="000000" w:themeColor="text1"/>
          <w:sz w:val="24"/>
          <w:szCs w:val="24"/>
        </w:rPr>
        <w:t>nce sağlık şartlarına göre çalışanın sağlık koşullarının, sağlık kriterlerine uygunluğu</w:t>
      </w:r>
      <w:r w:rsidR="00A63F19" w:rsidRPr="000D3E5B">
        <w:rPr>
          <w:rFonts w:ascii="Times New Roman" w:hAnsi="Times New Roman"/>
          <w:color w:val="000000" w:themeColor="text1"/>
          <w:sz w:val="24"/>
          <w:szCs w:val="24"/>
        </w:rPr>
        <w:t xml:space="preserve"> </w:t>
      </w:r>
      <w:r w:rsidR="0034146D" w:rsidRPr="000D3E5B">
        <w:rPr>
          <w:rFonts w:ascii="Times New Roman" w:hAnsi="Times New Roman"/>
          <w:color w:val="000000" w:themeColor="text1"/>
          <w:sz w:val="24"/>
          <w:szCs w:val="24"/>
        </w:rPr>
        <w:t>değerlendirilme işlemleri, raporun temin edildiği</w:t>
      </w:r>
      <w:r w:rsidR="00A63F19" w:rsidRPr="000D3E5B">
        <w:rPr>
          <w:rFonts w:ascii="Times New Roman" w:hAnsi="Times New Roman"/>
          <w:color w:val="000000" w:themeColor="text1"/>
          <w:sz w:val="24"/>
          <w:szCs w:val="24"/>
        </w:rPr>
        <w:t xml:space="preserve"> hastanelerden</w:t>
      </w:r>
      <w:r w:rsidR="0034146D" w:rsidRPr="000D3E5B">
        <w:rPr>
          <w:rFonts w:ascii="Times New Roman" w:hAnsi="Times New Roman"/>
          <w:color w:val="000000" w:themeColor="text1"/>
          <w:sz w:val="24"/>
          <w:szCs w:val="24"/>
        </w:rPr>
        <w:t xml:space="preserve"> </w:t>
      </w:r>
      <w:r w:rsidR="00A63F19" w:rsidRPr="000D3E5B">
        <w:rPr>
          <w:rFonts w:ascii="Times New Roman" w:hAnsi="Times New Roman"/>
          <w:color w:val="000000" w:themeColor="text1"/>
          <w:sz w:val="24"/>
          <w:szCs w:val="24"/>
        </w:rPr>
        <w:t>sağlanıncaya kadar sağlık kriterlerine uygunluğun belirlenmesi</w:t>
      </w:r>
      <w:r w:rsidR="001372EE" w:rsidRPr="000D3E5B">
        <w:rPr>
          <w:rFonts w:ascii="Times New Roman" w:hAnsi="Times New Roman"/>
          <w:color w:val="000000" w:themeColor="text1"/>
          <w:sz w:val="24"/>
          <w:szCs w:val="24"/>
        </w:rPr>
        <w:t>; personelin almış olduğu tek hekim raporları için sağlık kurul raporu alınması ihtiyacının tespiti</w:t>
      </w:r>
      <w:r w:rsidR="00A63F19" w:rsidRPr="000D3E5B">
        <w:rPr>
          <w:rFonts w:ascii="Times New Roman" w:hAnsi="Times New Roman"/>
          <w:color w:val="000000" w:themeColor="text1"/>
          <w:sz w:val="24"/>
          <w:szCs w:val="24"/>
        </w:rPr>
        <w:t xml:space="preserve"> “Sağlık Grup Belirleyici” tarafından yürütülecektir.</w:t>
      </w:r>
      <w:r w:rsidR="004F1C7F" w:rsidRPr="000D3E5B">
        <w:rPr>
          <w:rFonts w:ascii="Times New Roman" w:hAnsi="Times New Roman"/>
          <w:color w:val="000000" w:themeColor="text1"/>
          <w:sz w:val="24"/>
          <w:szCs w:val="24"/>
        </w:rPr>
        <w:t xml:space="preserve"> </w:t>
      </w:r>
    </w:p>
    <w:p w14:paraId="4443F025" w14:textId="10C152FE" w:rsidR="007F6C12" w:rsidRPr="00B37701" w:rsidRDefault="00B37701" w:rsidP="00FC5402">
      <w:pPr>
        <w:tabs>
          <w:tab w:val="left" w:pos="851"/>
        </w:tabs>
        <w:spacing w:after="0"/>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GEÇİCİ MADDE 2 –</w:t>
      </w:r>
      <w:r w:rsidR="00FE4009">
        <w:rPr>
          <w:rFonts w:ascii="Times New Roman" w:hAnsi="Times New Roman"/>
          <w:b/>
          <w:color w:val="000000" w:themeColor="text1"/>
          <w:sz w:val="24"/>
          <w:szCs w:val="24"/>
        </w:rPr>
        <w:t xml:space="preserve"> </w:t>
      </w:r>
      <w:r w:rsidR="003500E4" w:rsidRPr="001B0D27">
        <w:rPr>
          <w:color w:val="FF0000"/>
          <w:sz w:val="24"/>
          <w:szCs w:val="24"/>
        </w:rPr>
        <w:t>(</w:t>
      </w:r>
      <w:r w:rsidR="003500E4">
        <w:rPr>
          <w:rFonts w:ascii="Times New Roman" w:hAnsi="Times New Roman"/>
          <w:color w:val="FF0000"/>
          <w:sz w:val="24"/>
          <w:szCs w:val="24"/>
        </w:rPr>
        <w:t>Değişik: Y.K. 05.08.2019 tarih ve 17/79</w:t>
      </w:r>
      <w:r w:rsidR="003500E4" w:rsidRPr="001B0D27">
        <w:rPr>
          <w:rFonts w:ascii="Times New Roman" w:hAnsi="Times New Roman"/>
          <w:color w:val="FF0000"/>
          <w:sz w:val="24"/>
          <w:szCs w:val="24"/>
        </w:rPr>
        <w:t xml:space="preserve"> sayılı</w:t>
      </w:r>
      <w:r w:rsidR="003500E4">
        <w:rPr>
          <w:rFonts w:ascii="Times New Roman" w:hAnsi="Times New Roman"/>
          <w:color w:val="FF0000"/>
          <w:sz w:val="24"/>
          <w:szCs w:val="24"/>
        </w:rPr>
        <w:t xml:space="preserve"> kararı ile</w:t>
      </w:r>
      <w:r w:rsidR="003500E4" w:rsidRPr="001B0D27">
        <w:rPr>
          <w:rFonts w:ascii="Times New Roman" w:hAnsi="Times New Roman"/>
          <w:color w:val="FF0000"/>
          <w:sz w:val="24"/>
          <w:szCs w:val="24"/>
        </w:rPr>
        <w:t>)</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(1) </w:t>
      </w:r>
      <w:r w:rsidRPr="000D3E5B">
        <w:rPr>
          <w:rFonts w:ascii="Times New Roman" w:hAnsi="Times New Roman"/>
          <w:bCs/>
          <w:color w:val="000000" w:themeColor="text1"/>
          <w:spacing w:val="6"/>
          <w:sz w:val="24"/>
          <w:szCs w:val="24"/>
        </w:rPr>
        <w:t>TCDD Taşımacılık A.Ş. Merkez Emniyet Kurulunda belirlenen emniyet kritik unvanlarda ve tren makinist unvanında</w:t>
      </w:r>
      <w:r>
        <w:rPr>
          <w:rFonts w:ascii="Times New Roman" w:hAnsi="Times New Roman"/>
          <w:bCs/>
          <w:color w:val="000000" w:themeColor="text1"/>
          <w:spacing w:val="6"/>
          <w:sz w:val="24"/>
          <w:szCs w:val="24"/>
        </w:rPr>
        <w:t xml:space="preserve"> sağlık koşullarındaki değişim sebebiyle grubu düşen çalışanların gerçekleştireceği unvana iade işlemlerinde, </w:t>
      </w:r>
      <w:r>
        <w:rPr>
          <w:rFonts w:ascii="Times New Roman" w:hAnsi="Times New Roman"/>
          <w:color w:val="000000" w:themeColor="text1"/>
          <w:sz w:val="24"/>
          <w:szCs w:val="24"/>
        </w:rPr>
        <w:t xml:space="preserve">Yönergenin 12 nci maddesinin 4 üncü ve 5 inci </w:t>
      </w:r>
      <w:r>
        <w:rPr>
          <w:rFonts w:ascii="Times New Roman" w:hAnsi="Times New Roman"/>
          <w:color w:val="000000" w:themeColor="text1"/>
          <w:sz w:val="24"/>
          <w:szCs w:val="24"/>
        </w:rPr>
        <w:lastRenderedPageBreak/>
        <w:t xml:space="preserve">fıkrasında geçen hakem hastane şartı Yönergenin yürürlüğe girdiği tarihten itibaren </w:t>
      </w:r>
      <w:r w:rsidR="008263E3">
        <w:rPr>
          <w:rFonts w:ascii="Times New Roman" w:hAnsi="Times New Roman"/>
          <w:color w:val="000000" w:themeColor="text1"/>
          <w:sz w:val="24"/>
          <w:szCs w:val="24"/>
        </w:rPr>
        <w:t>6</w:t>
      </w:r>
      <w:r>
        <w:rPr>
          <w:rFonts w:ascii="Times New Roman" w:hAnsi="Times New Roman"/>
          <w:color w:val="000000" w:themeColor="text1"/>
          <w:sz w:val="24"/>
          <w:szCs w:val="24"/>
        </w:rPr>
        <w:t xml:space="preserve"> ay </w:t>
      </w:r>
      <w:r w:rsidR="008263E3">
        <w:rPr>
          <w:rFonts w:ascii="Times New Roman" w:hAnsi="Times New Roman"/>
          <w:color w:val="000000" w:themeColor="text1"/>
          <w:sz w:val="24"/>
          <w:szCs w:val="24"/>
        </w:rPr>
        <w:t xml:space="preserve">süreyle </w:t>
      </w:r>
      <w:r>
        <w:rPr>
          <w:rFonts w:ascii="Times New Roman" w:hAnsi="Times New Roman"/>
          <w:color w:val="000000" w:themeColor="text1"/>
          <w:sz w:val="24"/>
          <w:szCs w:val="24"/>
        </w:rPr>
        <w:t xml:space="preserve">aranmaz. </w:t>
      </w:r>
    </w:p>
    <w:p w14:paraId="307372F7" w14:textId="77777777" w:rsidR="007F6C12" w:rsidRDefault="00220D51" w:rsidP="007F6C12">
      <w:pPr>
        <w:tabs>
          <w:tab w:val="left" w:pos="851"/>
        </w:tabs>
        <w:spacing w:after="0"/>
        <w:ind w:firstLine="709"/>
        <w:jc w:val="both"/>
        <w:rPr>
          <w:rFonts w:ascii="Times New Roman" w:hAnsi="Times New Roman"/>
          <w:b/>
          <w:bCs/>
          <w:color w:val="000000" w:themeColor="text1"/>
          <w:spacing w:val="6"/>
          <w:sz w:val="24"/>
          <w:szCs w:val="24"/>
        </w:rPr>
      </w:pPr>
      <w:r w:rsidRPr="007F6C12">
        <w:rPr>
          <w:rFonts w:ascii="Times New Roman" w:hAnsi="Times New Roman"/>
          <w:b/>
          <w:bCs/>
          <w:color w:val="000000" w:themeColor="text1"/>
          <w:spacing w:val="6"/>
          <w:sz w:val="24"/>
          <w:szCs w:val="24"/>
        </w:rPr>
        <w:t>Yönerge eklerinde değişiklik</w:t>
      </w:r>
    </w:p>
    <w:p w14:paraId="09463FE5" w14:textId="788F671B" w:rsidR="00220D51" w:rsidRPr="007F6C12" w:rsidRDefault="005019E8" w:rsidP="007F6C12">
      <w:pPr>
        <w:tabs>
          <w:tab w:val="left" w:pos="851"/>
        </w:tabs>
        <w:spacing w:after="0"/>
        <w:ind w:firstLine="709"/>
        <w:jc w:val="both"/>
        <w:rPr>
          <w:rFonts w:ascii="Times New Roman" w:hAnsi="Times New Roman"/>
          <w:b/>
          <w:bCs/>
          <w:color w:val="000000" w:themeColor="text1"/>
          <w:spacing w:val="6"/>
          <w:sz w:val="24"/>
          <w:szCs w:val="24"/>
        </w:rPr>
      </w:pPr>
      <w:r w:rsidRPr="007F6C12">
        <w:rPr>
          <w:rFonts w:ascii="Times New Roman" w:hAnsi="Times New Roman"/>
          <w:b/>
          <w:bCs/>
          <w:color w:val="000000" w:themeColor="text1"/>
          <w:spacing w:val="6"/>
          <w:sz w:val="24"/>
          <w:szCs w:val="24"/>
        </w:rPr>
        <w:t>MADDE 21</w:t>
      </w:r>
      <w:r w:rsidR="004D7BC2" w:rsidRPr="000D3E5B">
        <w:rPr>
          <w:rFonts w:ascii="Times New Roman" w:hAnsi="Times New Roman"/>
          <w:b/>
          <w:color w:val="000000" w:themeColor="text1"/>
          <w:sz w:val="24"/>
          <w:szCs w:val="24"/>
        </w:rPr>
        <w:t xml:space="preserve"> </w:t>
      </w:r>
      <w:r w:rsidR="00220D51" w:rsidRPr="000D3E5B">
        <w:rPr>
          <w:rFonts w:ascii="Times New Roman" w:hAnsi="Times New Roman"/>
          <w:b/>
          <w:color w:val="000000" w:themeColor="text1"/>
          <w:sz w:val="24"/>
          <w:szCs w:val="24"/>
        </w:rPr>
        <w:t xml:space="preserve">- </w:t>
      </w:r>
      <w:r w:rsidR="00220D51" w:rsidRPr="000D3E5B">
        <w:rPr>
          <w:rFonts w:ascii="Times New Roman" w:hAnsi="Times New Roman"/>
          <w:color w:val="000000" w:themeColor="text1"/>
          <w:sz w:val="24"/>
          <w:szCs w:val="24"/>
        </w:rPr>
        <w:t>(1)</w:t>
      </w:r>
      <w:r w:rsidR="00220D51" w:rsidRPr="000D3E5B">
        <w:rPr>
          <w:rFonts w:ascii="Times New Roman" w:hAnsi="Times New Roman"/>
          <w:b/>
          <w:color w:val="000000" w:themeColor="text1"/>
          <w:sz w:val="24"/>
          <w:szCs w:val="24"/>
        </w:rPr>
        <w:t xml:space="preserve"> </w:t>
      </w:r>
      <w:r w:rsidR="00220D51" w:rsidRPr="000D3E5B">
        <w:rPr>
          <w:rFonts w:ascii="Times New Roman" w:eastAsia="Calibri" w:hAnsi="Times New Roman"/>
          <w:color w:val="000000" w:themeColor="text1"/>
          <w:sz w:val="24"/>
          <w:szCs w:val="24"/>
        </w:rPr>
        <w:t>Çalışma ortam ve koşulları, yürütülen işler veya mevzuat değişikliği gibi nedenlerle gelişen ve değişen şartlara göre ortaya çıkan değişiklik ihtiyacında Yönergenin eklerinde değişiklik yapmaya, TCDD Taşımacılık A.Ş. Genel Müdürü yetkilidir.</w:t>
      </w:r>
    </w:p>
    <w:p w14:paraId="2738D4D7" w14:textId="1D0D9A0B" w:rsidR="0087199C" w:rsidRPr="007F6C12" w:rsidRDefault="0087199C" w:rsidP="007F6C12">
      <w:pPr>
        <w:tabs>
          <w:tab w:val="left" w:pos="851"/>
        </w:tabs>
        <w:spacing w:after="0"/>
        <w:ind w:firstLine="709"/>
        <w:jc w:val="both"/>
        <w:rPr>
          <w:rFonts w:ascii="Times New Roman" w:hAnsi="Times New Roman"/>
          <w:b/>
          <w:bCs/>
          <w:color w:val="000000" w:themeColor="text1"/>
          <w:spacing w:val="6"/>
          <w:sz w:val="24"/>
          <w:szCs w:val="24"/>
        </w:rPr>
      </w:pPr>
      <w:r w:rsidRPr="007F6C12">
        <w:rPr>
          <w:rFonts w:ascii="Times New Roman" w:hAnsi="Times New Roman"/>
          <w:b/>
          <w:bCs/>
          <w:color w:val="000000" w:themeColor="text1"/>
          <w:spacing w:val="6"/>
          <w:sz w:val="24"/>
          <w:szCs w:val="24"/>
        </w:rPr>
        <w:t>Yürürlük</w:t>
      </w:r>
    </w:p>
    <w:p w14:paraId="4A4A0516" w14:textId="50651B2B" w:rsidR="0087199C" w:rsidRPr="000D3E5B" w:rsidRDefault="00D52908" w:rsidP="00281448">
      <w:pPr>
        <w:tabs>
          <w:tab w:val="left" w:pos="851"/>
        </w:tabs>
        <w:spacing w:after="0"/>
        <w:ind w:firstLine="709"/>
        <w:jc w:val="both"/>
        <w:rPr>
          <w:rFonts w:ascii="Times New Roman" w:hAnsi="Times New Roman"/>
          <w:color w:val="000000" w:themeColor="text1"/>
          <w:sz w:val="24"/>
          <w:szCs w:val="24"/>
        </w:rPr>
      </w:pPr>
      <w:r w:rsidRPr="007F6C12">
        <w:rPr>
          <w:rFonts w:ascii="Times New Roman" w:hAnsi="Times New Roman"/>
          <w:b/>
          <w:bCs/>
          <w:color w:val="000000" w:themeColor="text1"/>
          <w:spacing w:val="6"/>
          <w:sz w:val="24"/>
          <w:szCs w:val="24"/>
        </w:rPr>
        <w:t>M</w:t>
      </w:r>
      <w:r w:rsidR="004D7BC2" w:rsidRPr="007F6C12">
        <w:rPr>
          <w:rFonts w:ascii="Times New Roman" w:hAnsi="Times New Roman"/>
          <w:b/>
          <w:bCs/>
          <w:color w:val="000000" w:themeColor="text1"/>
          <w:spacing w:val="6"/>
          <w:sz w:val="24"/>
          <w:szCs w:val="24"/>
        </w:rPr>
        <w:t xml:space="preserve">ADDE </w:t>
      </w:r>
      <w:r w:rsidR="00D47488" w:rsidRPr="007F6C12">
        <w:rPr>
          <w:rFonts w:ascii="Times New Roman" w:hAnsi="Times New Roman"/>
          <w:b/>
          <w:bCs/>
          <w:color w:val="000000" w:themeColor="text1"/>
          <w:spacing w:val="6"/>
          <w:sz w:val="24"/>
          <w:szCs w:val="24"/>
        </w:rPr>
        <w:t>2</w:t>
      </w:r>
      <w:r w:rsidR="005019E8" w:rsidRPr="007F6C12">
        <w:rPr>
          <w:rFonts w:ascii="Times New Roman" w:hAnsi="Times New Roman"/>
          <w:b/>
          <w:bCs/>
          <w:color w:val="000000" w:themeColor="text1"/>
          <w:spacing w:val="6"/>
          <w:sz w:val="24"/>
          <w:szCs w:val="24"/>
        </w:rPr>
        <w:t>2</w:t>
      </w:r>
      <w:r w:rsidR="0087199C" w:rsidRPr="007F6C12">
        <w:rPr>
          <w:rFonts w:ascii="Times New Roman" w:hAnsi="Times New Roman"/>
          <w:b/>
          <w:bCs/>
          <w:color w:val="000000" w:themeColor="text1"/>
          <w:spacing w:val="6"/>
          <w:sz w:val="24"/>
          <w:szCs w:val="24"/>
        </w:rPr>
        <w:t xml:space="preserve"> </w:t>
      </w:r>
      <w:r w:rsidR="004D7BC2" w:rsidRPr="007F6C12">
        <w:rPr>
          <w:rFonts w:ascii="Times New Roman" w:hAnsi="Times New Roman"/>
          <w:b/>
          <w:bCs/>
          <w:color w:val="000000" w:themeColor="text1"/>
          <w:spacing w:val="6"/>
          <w:sz w:val="24"/>
          <w:szCs w:val="24"/>
        </w:rPr>
        <w:t xml:space="preserve">- </w:t>
      </w:r>
      <w:r w:rsidR="006801C5" w:rsidRPr="000D3E5B">
        <w:rPr>
          <w:rFonts w:ascii="Times New Roman" w:hAnsi="Times New Roman"/>
          <w:color w:val="000000" w:themeColor="text1"/>
          <w:sz w:val="24"/>
          <w:szCs w:val="24"/>
        </w:rPr>
        <w:t xml:space="preserve">(1) </w:t>
      </w:r>
      <w:r w:rsidR="0087199C" w:rsidRPr="000D3E5B">
        <w:rPr>
          <w:rFonts w:ascii="Times New Roman" w:hAnsi="Times New Roman"/>
          <w:color w:val="000000" w:themeColor="text1"/>
          <w:sz w:val="24"/>
          <w:szCs w:val="24"/>
        </w:rPr>
        <w:t xml:space="preserve">Bu Yönerge </w:t>
      </w:r>
      <w:r w:rsidR="006B452F" w:rsidRPr="006B452F">
        <w:rPr>
          <w:rFonts w:ascii="Times New Roman" w:hAnsi="Times New Roman"/>
          <w:color w:val="FF0000"/>
          <w:sz w:val="24"/>
          <w:szCs w:val="24"/>
        </w:rPr>
        <w:t>28.05.2018</w:t>
      </w:r>
      <w:r w:rsidR="0087199C" w:rsidRPr="006B452F">
        <w:rPr>
          <w:rFonts w:ascii="Times New Roman" w:hAnsi="Times New Roman"/>
          <w:color w:val="FF0000"/>
          <w:sz w:val="24"/>
          <w:szCs w:val="24"/>
        </w:rPr>
        <w:t xml:space="preserve"> </w:t>
      </w:r>
      <w:r w:rsidR="0087199C" w:rsidRPr="000D3E5B">
        <w:rPr>
          <w:rFonts w:ascii="Times New Roman" w:hAnsi="Times New Roman"/>
          <w:color w:val="000000" w:themeColor="text1"/>
          <w:sz w:val="24"/>
          <w:szCs w:val="24"/>
        </w:rPr>
        <w:t xml:space="preserve">tarihinde yürürlüğe girer. </w:t>
      </w:r>
    </w:p>
    <w:p w14:paraId="14B1F3B0" w14:textId="7D307DB0" w:rsidR="0087199C" w:rsidRPr="007F6C12" w:rsidRDefault="0087199C" w:rsidP="007F6C12">
      <w:pPr>
        <w:tabs>
          <w:tab w:val="left" w:pos="851"/>
        </w:tabs>
        <w:spacing w:after="0"/>
        <w:ind w:firstLine="709"/>
        <w:jc w:val="both"/>
        <w:rPr>
          <w:rFonts w:ascii="Times New Roman" w:hAnsi="Times New Roman"/>
          <w:b/>
          <w:bCs/>
          <w:color w:val="000000" w:themeColor="text1"/>
          <w:spacing w:val="6"/>
          <w:sz w:val="24"/>
          <w:szCs w:val="24"/>
        </w:rPr>
      </w:pPr>
      <w:r w:rsidRPr="007F6C12">
        <w:rPr>
          <w:rFonts w:ascii="Times New Roman" w:hAnsi="Times New Roman"/>
          <w:b/>
          <w:bCs/>
          <w:color w:val="000000" w:themeColor="text1"/>
          <w:spacing w:val="6"/>
          <w:sz w:val="24"/>
          <w:szCs w:val="24"/>
        </w:rPr>
        <w:t>Yürütme</w:t>
      </w:r>
    </w:p>
    <w:p w14:paraId="09DE607C" w14:textId="14F97515" w:rsidR="0087199C" w:rsidRPr="000D3E5B" w:rsidRDefault="00D52908" w:rsidP="00281448">
      <w:pPr>
        <w:tabs>
          <w:tab w:val="left" w:pos="851"/>
        </w:tabs>
        <w:spacing w:after="0"/>
        <w:ind w:firstLine="709"/>
        <w:jc w:val="both"/>
        <w:rPr>
          <w:rFonts w:ascii="Times New Roman" w:hAnsi="Times New Roman"/>
          <w:color w:val="000000" w:themeColor="text1"/>
          <w:sz w:val="24"/>
          <w:szCs w:val="24"/>
        </w:rPr>
      </w:pPr>
      <w:r w:rsidRPr="007F6C12">
        <w:rPr>
          <w:rFonts w:ascii="Times New Roman" w:hAnsi="Times New Roman"/>
          <w:b/>
          <w:bCs/>
          <w:color w:val="000000" w:themeColor="text1"/>
          <w:spacing w:val="6"/>
          <w:sz w:val="24"/>
          <w:szCs w:val="24"/>
        </w:rPr>
        <w:t>M</w:t>
      </w:r>
      <w:r w:rsidR="004D7BC2" w:rsidRPr="007F6C12">
        <w:rPr>
          <w:rFonts w:ascii="Times New Roman" w:hAnsi="Times New Roman"/>
          <w:b/>
          <w:bCs/>
          <w:color w:val="000000" w:themeColor="text1"/>
          <w:spacing w:val="6"/>
          <w:sz w:val="24"/>
          <w:szCs w:val="24"/>
        </w:rPr>
        <w:t>ADDE</w:t>
      </w:r>
      <w:r w:rsidRPr="007F6C12">
        <w:rPr>
          <w:rFonts w:ascii="Times New Roman" w:hAnsi="Times New Roman"/>
          <w:b/>
          <w:bCs/>
          <w:color w:val="000000" w:themeColor="text1"/>
          <w:spacing w:val="6"/>
          <w:sz w:val="24"/>
          <w:szCs w:val="24"/>
        </w:rPr>
        <w:t xml:space="preserve"> </w:t>
      </w:r>
      <w:r w:rsidR="00D47488" w:rsidRPr="007F6C12">
        <w:rPr>
          <w:rFonts w:ascii="Times New Roman" w:hAnsi="Times New Roman"/>
          <w:b/>
          <w:bCs/>
          <w:color w:val="000000" w:themeColor="text1"/>
          <w:spacing w:val="6"/>
          <w:sz w:val="24"/>
          <w:szCs w:val="24"/>
        </w:rPr>
        <w:t>2</w:t>
      </w:r>
      <w:r w:rsidR="005019E8" w:rsidRPr="007F6C12">
        <w:rPr>
          <w:rFonts w:ascii="Times New Roman" w:hAnsi="Times New Roman"/>
          <w:b/>
          <w:bCs/>
          <w:color w:val="000000" w:themeColor="text1"/>
          <w:spacing w:val="6"/>
          <w:sz w:val="24"/>
          <w:szCs w:val="24"/>
        </w:rPr>
        <w:t>3</w:t>
      </w:r>
      <w:r w:rsidR="0087199C" w:rsidRPr="000D3E5B">
        <w:rPr>
          <w:rFonts w:ascii="Times New Roman" w:hAnsi="Times New Roman"/>
          <w:b/>
          <w:color w:val="000000" w:themeColor="text1"/>
          <w:sz w:val="24"/>
          <w:szCs w:val="24"/>
        </w:rPr>
        <w:t xml:space="preserve"> </w:t>
      </w:r>
      <w:r w:rsidR="004D7BC2" w:rsidRPr="000D3E5B">
        <w:rPr>
          <w:rFonts w:ascii="Times New Roman" w:hAnsi="Times New Roman"/>
          <w:b/>
          <w:color w:val="000000" w:themeColor="text1"/>
          <w:sz w:val="24"/>
          <w:szCs w:val="24"/>
        </w:rPr>
        <w:t xml:space="preserve">- </w:t>
      </w:r>
      <w:r w:rsidR="006801C5" w:rsidRPr="000D3E5B">
        <w:rPr>
          <w:rFonts w:ascii="Times New Roman" w:hAnsi="Times New Roman"/>
          <w:color w:val="000000" w:themeColor="text1"/>
          <w:sz w:val="24"/>
          <w:szCs w:val="24"/>
        </w:rPr>
        <w:t xml:space="preserve">(1) </w:t>
      </w:r>
      <w:r w:rsidR="00FA4C33" w:rsidRPr="000D3E5B">
        <w:rPr>
          <w:rFonts w:ascii="Times New Roman" w:hAnsi="Times New Roman"/>
          <w:color w:val="000000" w:themeColor="text1"/>
          <w:sz w:val="24"/>
          <w:szCs w:val="24"/>
        </w:rPr>
        <w:t xml:space="preserve">Bu Yönerge hükümlerini </w:t>
      </w:r>
      <w:r w:rsidR="0087199C" w:rsidRPr="000D3E5B">
        <w:rPr>
          <w:rFonts w:ascii="Times New Roman" w:hAnsi="Times New Roman"/>
          <w:color w:val="000000" w:themeColor="text1"/>
          <w:sz w:val="24"/>
          <w:szCs w:val="24"/>
        </w:rPr>
        <w:t xml:space="preserve">TCDD </w:t>
      </w:r>
      <w:r w:rsidR="0097118C" w:rsidRPr="000D3E5B">
        <w:rPr>
          <w:rFonts w:ascii="Times New Roman" w:hAnsi="Times New Roman"/>
          <w:color w:val="000000" w:themeColor="text1"/>
          <w:sz w:val="24"/>
          <w:szCs w:val="24"/>
        </w:rPr>
        <w:t xml:space="preserve">Taşımacılık A.Ş. </w:t>
      </w:r>
      <w:r w:rsidR="0087199C" w:rsidRPr="000D3E5B">
        <w:rPr>
          <w:rFonts w:ascii="Times New Roman" w:hAnsi="Times New Roman"/>
          <w:color w:val="000000" w:themeColor="text1"/>
          <w:sz w:val="24"/>
          <w:szCs w:val="24"/>
        </w:rPr>
        <w:t>Genel Müdürü yürütür.</w:t>
      </w:r>
    </w:p>
    <w:p w14:paraId="6098121C" w14:textId="294B8C5F" w:rsidR="00CE2429" w:rsidRPr="000D3E5B" w:rsidRDefault="00CE2429" w:rsidP="00281448">
      <w:pPr>
        <w:ind w:firstLine="709"/>
        <w:rPr>
          <w:rFonts w:ascii="Times New Roman" w:hAnsi="Times New Roman"/>
          <w:b/>
          <w:color w:val="000000" w:themeColor="text1"/>
          <w:sz w:val="24"/>
          <w:szCs w:val="24"/>
        </w:rPr>
      </w:pPr>
    </w:p>
    <w:p w14:paraId="3DA7C657" w14:textId="0CA672DC" w:rsidR="005A1DAC" w:rsidRDefault="005A1DAC" w:rsidP="007F6C12">
      <w:pPr>
        <w:rPr>
          <w:rFonts w:ascii="Times New Roman" w:hAnsi="Times New Roman"/>
          <w:color w:val="000000" w:themeColor="text1"/>
          <w:sz w:val="24"/>
          <w:szCs w:val="24"/>
        </w:rPr>
      </w:pPr>
    </w:p>
    <w:p w14:paraId="689117B8" w14:textId="5F702CDF" w:rsidR="007F6C12" w:rsidRDefault="007F6C12" w:rsidP="007F6C12">
      <w:pPr>
        <w:rPr>
          <w:rFonts w:ascii="Times New Roman" w:hAnsi="Times New Roman"/>
          <w:color w:val="000000" w:themeColor="text1"/>
          <w:sz w:val="24"/>
          <w:szCs w:val="24"/>
        </w:rPr>
      </w:pPr>
    </w:p>
    <w:p w14:paraId="6D763E13" w14:textId="033B1645" w:rsidR="007F6C12" w:rsidRDefault="007F6C12" w:rsidP="007F6C12">
      <w:pPr>
        <w:rPr>
          <w:rFonts w:ascii="Times New Roman" w:hAnsi="Times New Roman"/>
          <w:color w:val="000000" w:themeColor="text1"/>
          <w:sz w:val="24"/>
          <w:szCs w:val="24"/>
        </w:rPr>
      </w:pPr>
    </w:p>
    <w:p w14:paraId="0CD21476" w14:textId="5A146289" w:rsidR="007F6C12" w:rsidRDefault="007F6C12" w:rsidP="007F6C12">
      <w:pPr>
        <w:rPr>
          <w:rFonts w:ascii="Times New Roman" w:hAnsi="Times New Roman"/>
          <w:color w:val="000000" w:themeColor="text1"/>
          <w:sz w:val="24"/>
          <w:szCs w:val="24"/>
        </w:rPr>
      </w:pPr>
    </w:p>
    <w:p w14:paraId="5B14F84F" w14:textId="03F6A115" w:rsidR="007F6C12" w:rsidRDefault="007F6C12" w:rsidP="007F6C12">
      <w:pPr>
        <w:rPr>
          <w:rFonts w:ascii="Times New Roman" w:hAnsi="Times New Roman"/>
          <w:color w:val="000000" w:themeColor="text1"/>
          <w:sz w:val="24"/>
          <w:szCs w:val="24"/>
        </w:rPr>
      </w:pPr>
    </w:p>
    <w:p w14:paraId="278E4506" w14:textId="44A21F80" w:rsidR="007F6C12" w:rsidRDefault="007F6C12" w:rsidP="007F6C12">
      <w:pPr>
        <w:rPr>
          <w:rFonts w:ascii="Times New Roman" w:hAnsi="Times New Roman"/>
          <w:color w:val="000000" w:themeColor="text1"/>
          <w:sz w:val="24"/>
          <w:szCs w:val="24"/>
        </w:rPr>
      </w:pPr>
    </w:p>
    <w:p w14:paraId="1A9F498B" w14:textId="104BD932" w:rsidR="007F6C12" w:rsidRDefault="007F6C12" w:rsidP="007F6C12">
      <w:pPr>
        <w:rPr>
          <w:rFonts w:ascii="Times New Roman" w:hAnsi="Times New Roman"/>
          <w:color w:val="000000" w:themeColor="text1"/>
          <w:sz w:val="24"/>
          <w:szCs w:val="24"/>
        </w:rPr>
      </w:pPr>
    </w:p>
    <w:p w14:paraId="48D8140D" w14:textId="7E76E535" w:rsidR="007F6C12" w:rsidRDefault="007F6C12" w:rsidP="007F6C12">
      <w:pPr>
        <w:rPr>
          <w:rFonts w:ascii="Times New Roman" w:hAnsi="Times New Roman"/>
          <w:color w:val="000000" w:themeColor="text1"/>
          <w:sz w:val="24"/>
          <w:szCs w:val="24"/>
        </w:rPr>
      </w:pPr>
    </w:p>
    <w:p w14:paraId="32441D96" w14:textId="7B895566" w:rsidR="007F6C12" w:rsidRDefault="007F6C12" w:rsidP="007F6C12">
      <w:pPr>
        <w:rPr>
          <w:rFonts w:ascii="Times New Roman" w:hAnsi="Times New Roman"/>
          <w:color w:val="000000" w:themeColor="text1"/>
          <w:sz w:val="24"/>
          <w:szCs w:val="24"/>
        </w:rPr>
      </w:pPr>
    </w:p>
    <w:p w14:paraId="5E9E290E" w14:textId="1B10B32F" w:rsidR="007F6C12" w:rsidRDefault="007F6C12" w:rsidP="007F6C12">
      <w:pPr>
        <w:rPr>
          <w:rFonts w:ascii="Times New Roman" w:hAnsi="Times New Roman"/>
          <w:color w:val="000000" w:themeColor="text1"/>
          <w:sz w:val="24"/>
          <w:szCs w:val="24"/>
        </w:rPr>
      </w:pPr>
    </w:p>
    <w:p w14:paraId="6AB6C27A" w14:textId="5F171B86" w:rsidR="007F6C12" w:rsidRDefault="007F6C12" w:rsidP="007F6C12">
      <w:pPr>
        <w:rPr>
          <w:rFonts w:ascii="Times New Roman" w:hAnsi="Times New Roman"/>
          <w:color w:val="000000" w:themeColor="text1"/>
          <w:sz w:val="24"/>
          <w:szCs w:val="24"/>
        </w:rPr>
      </w:pPr>
    </w:p>
    <w:p w14:paraId="1487C9BC" w14:textId="0757081D" w:rsidR="007F6C12" w:rsidRDefault="007F6C12" w:rsidP="007F6C12">
      <w:pPr>
        <w:rPr>
          <w:rFonts w:ascii="Times New Roman" w:hAnsi="Times New Roman"/>
          <w:color w:val="000000" w:themeColor="text1"/>
          <w:sz w:val="24"/>
          <w:szCs w:val="24"/>
        </w:rPr>
      </w:pPr>
    </w:p>
    <w:p w14:paraId="30DEF164" w14:textId="04E0A0CF" w:rsidR="007F6C12" w:rsidRDefault="007F6C12" w:rsidP="007F6C12">
      <w:pPr>
        <w:rPr>
          <w:rFonts w:ascii="Times New Roman" w:hAnsi="Times New Roman"/>
          <w:color w:val="000000" w:themeColor="text1"/>
          <w:sz w:val="24"/>
          <w:szCs w:val="24"/>
        </w:rPr>
      </w:pPr>
    </w:p>
    <w:p w14:paraId="3885E4F7" w14:textId="576BFEC9" w:rsidR="007F6C12" w:rsidRDefault="007F6C12" w:rsidP="007F6C12">
      <w:pPr>
        <w:rPr>
          <w:rFonts w:ascii="Times New Roman" w:hAnsi="Times New Roman"/>
          <w:color w:val="000000" w:themeColor="text1"/>
          <w:sz w:val="24"/>
          <w:szCs w:val="24"/>
        </w:rPr>
      </w:pPr>
    </w:p>
    <w:p w14:paraId="651A4A9F" w14:textId="77777777" w:rsidR="007F6C12" w:rsidRPr="000D3E5B" w:rsidRDefault="007F6C12" w:rsidP="007F6C12">
      <w:pPr>
        <w:rPr>
          <w:rFonts w:ascii="Times New Roman" w:hAnsi="Times New Roman"/>
          <w:color w:val="000000" w:themeColor="text1"/>
          <w:sz w:val="24"/>
          <w:szCs w:val="24"/>
        </w:rPr>
      </w:pPr>
    </w:p>
    <w:p w14:paraId="67ED23A8" w14:textId="08943ACB" w:rsidR="00323796" w:rsidRDefault="00323796" w:rsidP="00281448">
      <w:pPr>
        <w:ind w:firstLine="709"/>
        <w:rPr>
          <w:rFonts w:ascii="Times New Roman" w:hAnsi="Times New Roman"/>
          <w:color w:val="000000" w:themeColor="text1"/>
          <w:sz w:val="24"/>
          <w:szCs w:val="24"/>
        </w:rPr>
      </w:pPr>
    </w:p>
    <w:p w14:paraId="39A02CF4" w14:textId="6978F34F" w:rsidR="00DB78DB" w:rsidRDefault="00DB78DB" w:rsidP="00990FD6">
      <w:pPr>
        <w:rPr>
          <w:rFonts w:ascii="Times New Roman" w:hAnsi="Times New Roman"/>
          <w:color w:val="000000" w:themeColor="text1"/>
          <w:sz w:val="24"/>
          <w:szCs w:val="24"/>
        </w:rPr>
      </w:pPr>
    </w:p>
    <w:p w14:paraId="601B1702" w14:textId="1AAFBD97" w:rsidR="00DB78DB" w:rsidRDefault="00DB78DB" w:rsidP="00990FD6">
      <w:pPr>
        <w:rPr>
          <w:rFonts w:ascii="Times New Roman" w:hAnsi="Times New Roman"/>
          <w:color w:val="000000" w:themeColor="text1"/>
          <w:sz w:val="24"/>
          <w:szCs w:val="24"/>
        </w:rPr>
      </w:pPr>
    </w:p>
    <w:p w14:paraId="63091B9A" w14:textId="7B4DAB85" w:rsidR="00DB78DB" w:rsidRDefault="00DB78DB" w:rsidP="00990FD6">
      <w:pPr>
        <w:rPr>
          <w:rFonts w:ascii="Times New Roman" w:hAnsi="Times New Roman"/>
          <w:color w:val="000000" w:themeColor="text1"/>
          <w:sz w:val="24"/>
          <w:szCs w:val="24"/>
        </w:rPr>
      </w:pPr>
    </w:p>
    <w:p w14:paraId="6DB9FAA2" w14:textId="77777777" w:rsidR="00DB78DB" w:rsidRPr="000D3E5B" w:rsidRDefault="00DB78DB" w:rsidP="00990FD6">
      <w:pPr>
        <w:rPr>
          <w:rFonts w:ascii="Times New Roman" w:hAnsi="Times New Roman"/>
          <w:color w:val="000000" w:themeColor="text1"/>
          <w:sz w:val="24"/>
          <w:szCs w:val="24"/>
        </w:rPr>
      </w:pPr>
    </w:p>
    <w:p w14:paraId="75E33CAB" w14:textId="77777777" w:rsidR="00323796" w:rsidRPr="000D3E5B" w:rsidRDefault="00323796" w:rsidP="00990FD6">
      <w:pPr>
        <w:rPr>
          <w:rFonts w:ascii="Times New Roman" w:hAnsi="Times New Roman"/>
          <w:color w:val="000000" w:themeColor="text1"/>
          <w:sz w:val="24"/>
          <w:szCs w:val="24"/>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539"/>
        <w:gridCol w:w="2281"/>
        <w:gridCol w:w="1652"/>
        <w:gridCol w:w="2299"/>
      </w:tblGrid>
      <w:tr w:rsidR="000D3E5B" w:rsidRPr="000D3E5B" w14:paraId="0271C5DF" w14:textId="77777777" w:rsidTr="007542AB">
        <w:trPr>
          <w:trHeight w:val="557"/>
        </w:trPr>
        <w:tc>
          <w:tcPr>
            <w:tcW w:w="1093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FB9436" w14:textId="58A183F7" w:rsidR="00CE2429" w:rsidRPr="000D3E5B" w:rsidRDefault="005F07D8" w:rsidP="00161B1D">
            <w:pPr>
              <w:spacing w:after="0" w:line="240" w:lineRule="auto"/>
              <w:jc w:val="center"/>
              <w:rPr>
                <w:rFonts w:ascii="Times New Roman" w:hAnsi="Times New Roman"/>
                <w:b/>
                <w:bCs/>
                <w:color w:val="000000" w:themeColor="text1"/>
                <w:sz w:val="24"/>
                <w:szCs w:val="24"/>
              </w:rPr>
            </w:pPr>
            <w:r w:rsidRPr="000D3E5B">
              <w:rPr>
                <w:rFonts w:ascii="Times New Roman" w:hAnsi="Times New Roman"/>
                <w:b/>
                <w:bCs/>
                <w:color w:val="000000" w:themeColor="text1"/>
                <w:sz w:val="24"/>
                <w:szCs w:val="24"/>
              </w:rPr>
              <w:t>EK-1</w:t>
            </w:r>
            <w:r w:rsidR="00AD2C7B" w:rsidRPr="000D3E5B">
              <w:rPr>
                <w:rFonts w:ascii="Times New Roman" w:hAnsi="Times New Roman"/>
                <w:b/>
                <w:bCs/>
                <w:color w:val="000000" w:themeColor="text1"/>
                <w:sz w:val="24"/>
                <w:szCs w:val="24"/>
              </w:rPr>
              <w:t xml:space="preserve"> </w:t>
            </w:r>
            <w:r w:rsidR="006801C5" w:rsidRPr="000D3E5B">
              <w:rPr>
                <w:rFonts w:ascii="Times New Roman" w:hAnsi="Times New Roman"/>
                <w:b/>
                <w:bCs/>
                <w:color w:val="000000" w:themeColor="text1"/>
                <w:sz w:val="24"/>
                <w:szCs w:val="24"/>
              </w:rPr>
              <w:t xml:space="preserve"> </w:t>
            </w:r>
            <w:r w:rsidR="00AD2C7B" w:rsidRPr="000D3E5B">
              <w:rPr>
                <w:rFonts w:ascii="Times New Roman" w:hAnsi="Times New Roman"/>
                <w:b/>
                <w:bCs/>
                <w:color w:val="000000" w:themeColor="text1"/>
                <w:sz w:val="24"/>
                <w:szCs w:val="24"/>
              </w:rPr>
              <w:t>"</w:t>
            </w:r>
            <w:r w:rsidR="00CE2429" w:rsidRPr="000D3E5B">
              <w:rPr>
                <w:rFonts w:ascii="Times New Roman" w:hAnsi="Times New Roman"/>
                <w:b/>
                <w:bCs/>
                <w:color w:val="000000" w:themeColor="text1"/>
                <w:sz w:val="24"/>
                <w:szCs w:val="24"/>
              </w:rPr>
              <w:t xml:space="preserve">PSİKOTEKNİK TEST </w:t>
            </w:r>
            <w:r w:rsidR="008563EE" w:rsidRPr="000D3E5B">
              <w:rPr>
                <w:rFonts w:ascii="Times New Roman" w:hAnsi="Times New Roman"/>
                <w:b/>
                <w:bCs/>
                <w:color w:val="000000" w:themeColor="text1"/>
                <w:sz w:val="24"/>
                <w:szCs w:val="24"/>
              </w:rPr>
              <w:t>GRUPLARI</w:t>
            </w:r>
            <w:r w:rsidR="00CE2429" w:rsidRPr="000D3E5B">
              <w:rPr>
                <w:rFonts w:ascii="Times New Roman" w:hAnsi="Times New Roman"/>
                <w:b/>
                <w:bCs/>
                <w:color w:val="000000" w:themeColor="text1"/>
                <w:sz w:val="24"/>
                <w:szCs w:val="24"/>
              </w:rPr>
              <w:t>"</w:t>
            </w:r>
          </w:p>
        </w:tc>
      </w:tr>
      <w:tr w:rsidR="000D3E5B" w:rsidRPr="000D3E5B" w14:paraId="215750AE" w14:textId="77777777" w:rsidTr="007542AB">
        <w:trPr>
          <w:trHeight w:val="2621"/>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C09EDA" w14:textId="33FC5A53" w:rsidR="008E4C94" w:rsidRPr="000D3E5B" w:rsidRDefault="008E4C94" w:rsidP="00161B1D">
            <w:pPr>
              <w:spacing w:after="0" w:line="240" w:lineRule="auto"/>
              <w:jc w:val="center"/>
              <w:rPr>
                <w:rFonts w:ascii="Times New Roman" w:hAnsi="Times New Roman"/>
                <w:b/>
                <w:bCs/>
                <w:color w:val="000000" w:themeColor="text1"/>
                <w:sz w:val="24"/>
                <w:szCs w:val="24"/>
              </w:rPr>
            </w:pPr>
            <w:r w:rsidRPr="000D3E5B">
              <w:rPr>
                <w:rFonts w:ascii="Times New Roman" w:hAnsi="Times New Roman"/>
                <w:b/>
                <w:bCs/>
                <w:color w:val="000000" w:themeColor="text1"/>
                <w:sz w:val="24"/>
                <w:szCs w:val="24"/>
              </w:rPr>
              <w:t>UNVANLAR</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AFCCC" w14:textId="77777777" w:rsidR="008E4C94" w:rsidRPr="000D3E5B" w:rsidRDefault="008E4C94"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xml:space="preserve">Baş Makinist, YHT Makinisti, Makinist, Makinist İşçisi </w:t>
            </w:r>
          </w:p>
          <w:p w14:paraId="15E0E24C" w14:textId="396588D7" w:rsidR="008E4C94" w:rsidRPr="000D3E5B" w:rsidRDefault="008E4C94" w:rsidP="00161B1D">
            <w:pPr>
              <w:spacing w:after="0" w:line="240" w:lineRule="auto"/>
              <w:jc w:val="center"/>
              <w:rPr>
                <w:rFonts w:ascii="Times New Roman" w:hAnsi="Times New Roman"/>
                <w:strike/>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63C52" w14:textId="77777777" w:rsidR="008E4C94" w:rsidRPr="000D3E5B" w:rsidRDefault="008E4C94"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Tren Teşkil Memuru, Tren Teşkil İşçisi</w:t>
            </w:r>
          </w:p>
          <w:p w14:paraId="5A551744" w14:textId="77777777" w:rsidR="008E4C94" w:rsidRPr="000D3E5B" w:rsidRDefault="008E4C94"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(A GRUBU)</w:t>
            </w:r>
          </w:p>
        </w:tc>
        <w:tc>
          <w:tcPr>
            <w:tcW w:w="2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2C257" w14:textId="77777777" w:rsidR="008E4C94" w:rsidRPr="000D3E5B" w:rsidRDefault="008E4C94"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xml:space="preserve">Vagon Başteknisyeni, Vagon Teknisyeni, Vagon Muayene Bakım Onarım İşçisi </w:t>
            </w:r>
          </w:p>
          <w:p w14:paraId="39B64A90" w14:textId="77777777" w:rsidR="008E4C94" w:rsidRPr="000D3E5B" w:rsidRDefault="008E4C94"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(B GRUBU)</w:t>
            </w:r>
          </w:p>
        </w:tc>
      </w:tr>
      <w:tr w:rsidR="000D3E5B" w:rsidRPr="000D3E5B" w14:paraId="064A16EC"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EBB75C8" w14:textId="2822CA99" w:rsidR="008E4C94" w:rsidRPr="000D3E5B" w:rsidRDefault="00161B1D" w:rsidP="00161B1D">
            <w:pPr>
              <w:spacing w:after="0" w:line="240" w:lineRule="auto"/>
              <w:rPr>
                <w:rFonts w:ascii="Times New Roman" w:hAnsi="Times New Roman"/>
                <w:b/>
                <w:color w:val="000000" w:themeColor="text1"/>
                <w:sz w:val="24"/>
                <w:szCs w:val="24"/>
              </w:rPr>
            </w:pPr>
            <w:r w:rsidRPr="000D3E5B">
              <w:rPr>
                <w:rFonts w:ascii="Times New Roman" w:hAnsi="Times New Roman"/>
                <w:b/>
                <w:color w:val="000000" w:themeColor="text1"/>
                <w:szCs w:val="24"/>
              </w:rPr>
              <w:t>TESTLER</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2531E" w14:textId="6ABA76B2" w:rsidR="008E4C94" w:rsidRPr="000D3E5B" w:rsidRDefault="008E4C94" w:rsidP="00161B1D">
            <w:pPr>
              <w:spacing w:after="0" w:line="240" w:lineRule="auto"/>
              <w:jc w:val="center"/>
              <w:rPr>
                <w:rFonts w:ascii="Times New Roman" w:hAnsi="Times New Roman"/>
                <w:color w:val="000000" w:themeColor="text1"/>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65BA175" w14:textId="77777777" w:rsidR="008E4C94" w:rsidRPr="000D3E5B" w:rsidRDefault="008E4C94"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AE5D9C" w14:textId="77777777" w:rsidR="008E4C94" w:rsidRPr="000D3E5B" w:rsidRDefault="008E4C94"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r>
      <w:tr w:rsidR="000D3E5B" w:rsidRPr="000D3E5B" w14:paraId="10F53C87"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F4FC16" w14:textId="1E1D3910"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Görsel Hafıza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7B79A" w14:textId="6222D721"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CCB6017" w14:textId="77777777" w:rsidR="00161B1D" w:rsidRPr="000D3E5B" w:rsidRDefault="00161B1D" w:rsidP="00161B1D">
            <w:pPr>
              <w:spacing w:after="0" w:line="240" w:lineRule="auto"/>
              <w:jc w:val="center"/>
              <w:rPr>
                <w:rFonts w:ascii="Times New Roman" w:hAnsi="Times New Roman"/>
                <w:color w:val="000000" w:themeColor="text1"/>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13247B1" w14:textId="77777777" w:rsidR="00161B1D" w:rsidRPr="000D3E5B" w:rsidRDefault="00161B1D" w:rsidP="00161B1D">
            <w:pPr>
              <w:spacing w:after="0" w:line="240" w:lineRule="auto"/>
              <w:rPr>
                <w:rFonts w:ascii="Times New Roman" w:hAnsi="Times New Roman"/>
                <w:color w:val="000000" w:themeColor="text1"/>
                <w:sz w:val="24"/>
                <w:szCs w:val="24"/>
              </w:rPr>
            </w:pPr>
          </w:p>
        </w:tc>
      </w:tr>
      <w:tr w:rsidR="000D3E5B" w:rsidRPr="000D3E5B" w14:paraId="6273D73C"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35E08C4"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Görsel Odaklanma ve Takip</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3276A"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78BC9AD"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F5380B" w14:textId="77777777" w:rsidR="00161B1D" w:rsidRPr="000D3E5B" w:rsidRDefault="00161B1D" w:rsidP="00161B1D">
            <w:pPr>
              <w:spacing w:after="0" w:line="240" w:lineRule="auto"/>
              <w:jc w:val="center"/>
              <w:rPr>
                <w:rFonts w:ascii="Times New Roman" w:hAnsi="Times New Roman"/>
                <w:color w:val="000000" w:themeColor="text1"/>
                <w:sz w:val="24"/>
                <w:szCs w:val="24"/>
              </w:rPr>
            </w:pPr>
          </w:p>
        </w:tc>
      </w:tr>
      <w:tr w:rsidR="000D3E5B" w:rsidRPr="000D3E5B" w14:paraId="058E8494"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114FF74"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Uyanık Kalma/ Vijilans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B2C5"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60F2129"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08FAE9"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r>
      <w:tr w:rsidR="000D3E5B" w:rsidRPr="000D3E5B" w14:paraId="557058F4"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780E3A1"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Seçici Dikkat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9645E"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B7C2B90"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111571"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r>
      <w:tr w:rsidR="000D3E5B" w:rsidRPr="000D3E5B" w14:paraId="3EFF9090"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2117EBA"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Muhakeme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7899B"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1A69F3A"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F8FC9A"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r>
      <w:tr w:rsidR="000D3E5B" w:rsidRPr="000D3E5B" w14:paraId="1A3861E4"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D59BE60"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Konsantrasyon/ Dikkat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94F74"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F99E23E"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16BC09"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r>
      <w:tr w:rsidR="000D3E5B" w:rsidRPr="000D3E5B" w14:paraId="6BA34BD3"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010194A"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Zihinsel ve Motor Tepki Hızı</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6CB82"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D9E05F"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109EA6" w14:textId="64334A06"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r>
      <w:tr w:rsidR="000D3E5B" w:rsidRPr="000D3E5B" w14:paraId="172D7821"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2A0D1DD"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Stres Toleransı ve Tepki Hızı</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00100"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531E42"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194308" w14:textId="77777777" w:rsidR="00161B1D" w:rsidRPr="000D3E5B" w:rsidRDefault="00161B1D" w:rsidP="00161B1D">
            <w:pPr>
              <w:spacing w:after="0" w:line="240" w:lineRule="auto"/>
              <w:jc w:val="center"/>
              <w:rPr>
                <w:rFonts w:ascii="Times New Roman" w:hAnsi="Times New Roman"/>
                <w:color w:val="000000" w:themeColor="text1"/>
                <w:sz w:val="24"/>
                <w:szCs w:val="24"/>
              </w:rPr>
            </w:pPr>
          </w:p>
        </w:tc>
      </w:tr>
      <w:tr w:rsidR="000D3E5B" w:rsidRPr="000D3E5B" w14:paraId="67DF720C"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66644E2"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Görsel Motor Koordinasyon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D6319"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B7F9D7B"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C96FFC9" w14:textId="5DCE61F0"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r>
      <w:tr w:rsidR="000D3E5B" w:rsidRPr="000D3E5B" w14:paraId="62BCFD7B"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22720C3"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Takistoskopik Algı</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899F"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54C55C2"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CE270D" w14:textId="1EB6315F"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w:t>
            </w:r>
          </w:p>
        </w:tc>
      </w:tr>
      <w:tr w:rsidR="000D3E5B" w:rsidRPr="000D3E5B" w14:paraId="48F89959"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75536C5"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Zaman, Hareket ve Mesafe Tahmini</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2EA4C"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583516F"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E9EB67" w14:textId="5D124927" w:rsidR="00161B1D" w:rsidRPr="000D3E5B" w:rsidRDefault="00161B1D" w:rsidP="00161B1D">
            <w:pPr>
              <w:spacing w:after="0" w:line="240" w:lineRule="auto"/>
              <w:jc w:val="center"/>
              <w:rPr>
                <w:rFonts w:ascii="Times New Roman" w:hAnsi="Times New Roman"/>
                <w:color w:val="000000" w:themeColor="text1"/>
                <w:sz w:val="24"/>
                <w:szCs w:val="24"/>
              </w:rPr>
            </w:pPr>
          </w:p>
        </w:tc>
      </w:tr>
      <w:tr w:rsidR="000D3E5B" w:rsidRPr="000D3E5B" w14:paraId="6C15CCFE" w14:textId="77777777" w:rsidTr="007542AB">
        <w:trPr>
          <w:trHeight w:val="43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41FB763" w14:textId="77777777"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Periferal Algı</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1274"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C8FBC8A" w14:textId="77777777" w:rsidR="00161B1D" w:rsidRPr="000D3E5B" w:rsidRDefault="00161B1D" w:rsidP="00161B1D">
            <w:pPr>
              <w:spacing w:after="0" w:line="240" w:lineRule="auto"/>
              <w:jc w:val="center"/>
              <w:rPr>
                <w:rFonts w:ascii="Times New Roman" w:hAnsi="Times New Roman"/>
                <w:color w:val="000000" w:themeColor="text1"/>
                <w:sz w:val="24"/>
                <w:szCs w:val="24"/>
              </w:rPr>
            </w:pPr>
            <w:r w:rsidRPr="000D3E5B">
              <w:rPr>
                <w:rFonts w:ascii="Times New Roman" w:hAnsi="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F9B808" w14:textId="0A81469B" w:rsidR="00161B1D" w:rsidRPr="000D3E5B" w:rsidRDefault="00161B1D" w:rsidP="00161B1D">
            <w:pPr>
              <w:spacing w:after="0" w:line="240" w:lineRule="auto"/>
              <w:rPr>
                <w:rFonts w:ascii="Times New Roman" w:hAnsi="Times New Roman"/>
                <w:color w:val="000000" w:themeColor="text1"/>
                <w:sz w:val="24"/>
                <w:szCs w:val="24"/>
              </w:rPr>
            </w:pPr>
            <w:r w:rsidRPr="000D3E5B">
              <w:rPr>
                <w:rFonts w:ascii="Times New Roman" w:hAnsi="Times New Roman"/>
                <w:color w:val="000000" w:themeColor="text1"/>
                <w:sz w:val="24"/>
                <w:szCs w:val="24"/>
              </w:rPr>
              <w:t xml:space="preserve">                     </w:t>
            </w:r>
          </w:p>
        </w:tc>
      </w:tr>
    </w:tbl>
    <w:p w14:paraId="24F56BD6" w14:textId="4200B5B0" w:rsidR="00161B1D" w:rsidRPr="000D3E5B" w:rsidRDefault="00161B1D" w:rsidP="00CC50D9">
      <w:pPr>
        <w:tabs>
          <w:tab w:val="left" w:pos="1580"/>
        </w:tabs>
        <w:rPr>
          <w:rFonts w:ascii="Times New Roman" w:hAnsi="Times New Roman"/>
          <w:color w:val="000000" w:themeColor="text1"/>
          <w:sz w:val="24"/>
          <w:szCs w:val="24"/>
        </w:rPr>
      </w:pPr>
    </w:p>
    <w:p w14:paraId="0A2634F7" w14:textId="77777777" w:rsidR="00161B1D" w:rsidRPr="000D3E5B" w:rsidRDefault="00161B1D" w:rsidP="00161B1D">
      <w:pPr>
        <w:rPr>
          <w:rFonts w:ascii="Times New Roman" w:hAnsi="Times New Roman"/>
          <w:color w:val="000000" w:themeColor="text1"/>
          <w:sz w:val="24"/>
          <w:szCs w:val="24"/>
        </w:rPr>
      </w:pPr>
    </w:p>
    <w:p w14:paraId="608964B4" w14:textId="0D6635AF" w:rsidR="00161B1D" w:rsidRPr="000D3E5B" w:rsidRDefault="00161B1D" w:rsidP="00161B1D">
      <w:pPr>
        <w:rPr>
          <w:rFonts w:ascii="Times New Roman" w:hAnsi="Times New Roman"/>
          <w:color w:val="000000" w:themeColor="text1"/>
          <w:sz w:val="24"/>
          <w:szCs w:val="24"/>
        </w:rPr>
      </w:pPr>
    </w:p>
    <w:p w14:paraId="3046F6B7" w14:textId="460D688E" w:rsidR="00161B1D" w:rsidRPr="000D3E5B" w:rsidRDefault="00161B1D" w:rsidP="00CC50D9">
      <w:pPr>
        <w:tabs>
          <w:tab w:val="left" w:pos="1580"/>
        </w:tabs>
        <w:rPr>
          <w:rFonts w:ascii="Times New Roman" w:hAnsi="Times New Roman"/>
          <w:color w:val="000000" w:themeColor="text1"/>
          <w:sz w:val="24"/>
          <w:szCs w:val="24"/>
        </w:rPr>
      </w:pPr>
    </w:p>
    <w:p w14:paraId="0B70DC51" w14:textId="37F0050E" w:rsidR="00161B1D" w:rsidRPr="000D3E5B" w:rsidRDefault="00161B1D" w:rsidP="00161B1D">
      <w:pPr>
        <w:tabs>
          <w:tab w:val="left" w:pos="1580"/>
        </w:tabs>
        <w:ind w:firstLine="709"/>
        <w:rPr>
          <w:rFonts w:ascii="Times New Roman" w:hAnsi="Times New Roman"/>
          <w:color w:val="000000" w:themeColor="text1"/>
          <w:sz w:val="24"/>
          <w:szCs w:val="24"/>
        </w:rPr>
      </w:pPr>
    </w:p>
    <w:p w14:paraId="0DFECB46" w14:textId="77777777" w:rsidR="00473D21" w:rsidRPr="000D3E5B" w:rsidRDefault="00161B1D" w:rsidP="00CC50D9">
      <w:pPr>
        <w:tabs>
          <w:tab w:val="left" w:pos="1580"/>
        </w:tabs>
        <w:rPr>
          <w:rFonts w:ascii="Times New Roman" w:hAnsi="Times New Roman"/>
          <w:color w:val="000000" w:themeColor="text1"/>
          <w:sz w:val="24"/>
          <w:szCs w:val="24"/>
        </w:rPr>
        <w:sectPr w:rsidR="00473D21" w:rsidRPr="000D3E5B" w:rsidSect="00281448">
          <w:footerReference w:type="default" r:id="rId8"/>
          <w:pgSz w:w="11906" w:h="16838"/>
          <w:pgMar w:top="1418" w:right="1274" w:bottom="1418" w:left="851" w:header="420" w:footer="709" w:gutter="0"/>
          <w:cols w:space="708"/>
          <w:docGrid w:linePitch="360"/>
        </w:sectPr>
      </w:pPr>
      <w:r w:rsidRPr="000D3E5B">
        <w:rPr>
          <w:rFonts w:ascii="Times New Roman" w:hAnsi="Times New Roman"/>
          <w:color w:val="000000" w:themeColor="text1"/>
          <w:sz w:val="24"/>
          <w:szCs w:val="24"/>
        </w:rPr>
        <w:br w:type="textWrapping" w:clear="all"/>
      </w:r>
    </w:p>
    <w:tbl>
      <w:tblPr>
        <w:tblStyle w:val="TabloKlavuzu2"/>
        <w:tblpPr w:leftFromText="141" w:rightFromText="141" w:vertAnchor="page" w:horzAnchor="margin" w:tblpY="838"/>
        <w:tblW w:w="10456" w:type="dxa"/>
        <w:tblLayout w:type="fixed"/>
        <w:tblLook w:val="04A0" w:firstRow="1" w:lastRow="0" w:firstColumn="1" w:lastColumn="0" w:noHBand="0" w:noVBand="1"/>
      </w:tblPr>
      <w:tblGrid>
        <w:gridCol w:w="361"/>
        <w:gridCol w:w="451"/>
        <w:gridCol w:w="2154"/>
        <w:gridCol w:w="19"/>
        <w:gridCol w:w="1119"/>
        <w:gridCol w:w="112"/>
        <w:gridCol w:w="911"/>
        <w:gridCol w:w="262"/>
        <w:gridCol w:w="640"/>
        <w:gridCol w:w="32"/>
        <w:gridCol w:w="143"/>
        <w:gridCol w:w="1984"/>
        <w:gridCol w:w="236"/>
        <w:gridCol w:w="1327"/>
        <w:gridCol w:w="425"/>
        <w:gridCol w:w="280"/>
      </w:tblGrid>
      <w:tr w:rsidR="000D3E5B" w:rsidRPr="000D3E5B" w14:paraId="7BB9C3D1" w14:textId="77777777" w:rsidTr="00B552AF">
        <w:trPr>
          <w:trHeight w:val="313"/>
        </w:trPr>
        <w:tc>
          <w:tcPr>
            <w:tcW w:w="361" w:type="dxa"/>
            <w:tcBorders>
              <w:top w:val="single" w:sz="12" w:space="0" w:color="auto"/>
              <w:left w:val="single" w:sz="12" w:space="0" w:color="auto"/>
              <w:bottom w:val="nil"/>
              <w:right w:val="nil"/>
            </w:tcBorders>
          </w:tcPr>
          <w:p w14:paraId="43B9D390" w14:textId="77777777" w:rsidR="005A27EE" w:rsidRPr="000D3E5B" w:rsidRDefault="005A27EE" w:rsidP="005A27EE">
            <w:pPr>
              <w:rPr>
                <w:rFonts w:ascii="Garamond" w:hAnsi="Garamond"/>
                <w:color w:val="000000" w:themeColor="text1"/>
                <w:lang w:eastAsia="en-US"/>
              </w:rPr>
            </w:pPr>
          </w:p>
        </w:tc>
        <w:tc>
          <w:tcPr>
            <w:tcW w:w="451" w:type="dxa"/>
            <w:tcBorders>
              <w:top w:val="single" w:sz="12" w:space="0" w:color="auto"/>
              <w:left w:val="nil"/>
              <w:bottom w:val="nil"/>
              <w:right w:val="nil"/>
            </w:tcBorders>
            <w:vAlign w:val="bottom"/>
          </w:tcPr>
          <w:p w14:paraId="4AF60B56" w14:textId="77777777" w:rsidR="005A27EE" w:rsidRPr="000D3E5B" w:rsidRDefault="005A27EE" w:rsidP="005A27EE">
            <w:pPr>
              <w:rPr>
                <w:rFonts w:ascii="Garamond" w:hAnsi="Garamond" w:cs="Calibri"/>
                <w:b/>
                <w:bCs/>
                <w:color w:val="000000" w:themeColor="text1"/>
                <w:sz w:val="24"/>
                <w:szCs w:val="24"/>
                <w:lang w:val="en-US" w:eastAsia="en-US"/>
              </w:rPr>
            </w:pPr>
          </w:p>
        </w:tc>
        <w:tc>
          <w:tcPr>
            <w:tcW w:w="9644" w:type="dxa"/>
            <w:gridSpan w:val="14"/>
            <w:tcBorders>
              <w:top w:val="single" w:sz="12" w:space="0" w:color="auto"/>
              <w:left w:val="nil"/>
              <w:bottom w:val="nil"/>
              <w:right w:val="single" w:sz="12" w:space="0" w:color="auto"/>
            </w:tcBorders>
            <w:vAlign w:val="bottom"/>
          </w:tcPr>
          <w:p w14:paraId="5C1DBBC8" w14:textId="72C25900" w:rsidR="005A27EE" w:rsidRPr="000D3E5B" w:rsidRDefault="0090260C" w:rsidP="005A27EE">
            <w:pPr>
              <w:rPr>
                <w:rFonts w:ascii="Garamond" w:hAnsi="Garamond" w:cs="Calibri"/>
                <w:b/>
                <w:bCs/>
                <w:color w:val="000000" w:themeColor="text1"/>
                <w:sz w:val="24"/>
                <w:szCs w:val="24"/>
                <w:lang w:val="en-US" w:eastAsia="en-US"/>
              </w:rPr>
            </w:pPr>
            <w:r w:rsidRPr="000D3E5B">
              <w:rPr>
                <w:rFonts w:ascii="Garamond" w:hAnsi="Garamond" w:cs="Calibri"/>
                <w:b/>
                <w:bCs/>
                <w:color w:val="000000" w:themeColor="text1"/>
                <w:sz w:val="24"/>
                <w:szCs w:val="24"/>
                <w:lang w:val="en-US" w:eastAsia="en-US"/>
              </w:rPr>
              <w:t>EK-2</w:t>
            </w:r>
            <w:r w:rsidR="005A27EE" w:rsidRPr="000D3E5B">
              <w:rPr>
                <w:rFonts w:ascii="Garamond" w:hAnsi="Garamond" w:cs="Calibri"/>
                <w:b/>
                <w:bCs/>
                <w:color w:val="000000" w:themeColor="text1"/>
                <w:sz w:val="24"/>
                <w:szCs w:val="24"/>
                <w:lang w:val="en-US" w:eastAsia="en-US"/>
              </w:rPr>
              <w:t xml:space="preserve"> </w:t>
            </w:r>
            <w:r w:rsidR="006801C5" w:rsidRPr="000D3E5B">
              <w:rPr>
                <w:rFonts w:ascii="Garamond" w:hAnsi="Garamond" w:cs="Calibri"/>
                <w:b/>
                <w:bCs/>
                <w:color w:val="000000" w:themeColor="text1"/>
                <w:sz w:val="24"/>
                <w:szCs w:val="24"/>
                <w:lang w:val="en-US" w:eastAsia="en-US"/>
              </w:rPr>
              <w:t xml:space="preserve"> </w:t>
            </w:r>
            <w:r w:rsidR="005A27EE" w:rsidRPr="000D3E5B">
              <w:rPr>
                <w:rFonts w:ascii="Garamond" w:hAnsi="Garamond" w:cs="Calibri"/>
                <w:b/>
                <w:bCs/>
                <w:color w:val="000000" w:themeColor="text1"/>
                <w:sz w:val="24"/>
                <w:szCs w:val="24"/>
                <w:lang w:val="en-US" w:eastAsia="en-US"/>
              </w:rPr>
              <w:t>TCDD TAŞIMACILIK A.Ş. PSİKOTEKNİK DEĞERLENDİRME FORMU</w:t>
            </w:r>
          </w:p>
        </w:tc>
      </w:tr>
      <w:tr w:rsidR="000D3E5B" w:rsidRPr="000D3E5B" w14:paraId="72F5DEB5" w14:textId="77777777" w:rsidTr="00B552AF">
        <w:trPr>
          <w:trHeight w:val="313"/>
        </w:trPr>
        <w:tc>
          <w:tcPr>
            <w:tcW w:w="361" w:type="dxa"/>
            <w:vMerge w:val="restart"/>
            <w:tcBorders>
              <w:top w:val="single" w:sz="12" w:space="0" w:color="auto"/>
              <w:left w:val="single" w:sz="12" w:space="0" w:color="auto"/>
              <w:bottom w:val="nil"/>
              <w:right w:val="nil"/>
            </w:tcBorders>
          </w:tcPr>
          <w:p w14:paraId="209A12CD" w14:textId="77777777" w:rsidR="005A27EE" w:rsidRPr="000D3E5B" w:rsidRDefault="005A27EE" w:rsidP="005A27EE">
            <w:pPr>
              <w:rPr>
                <w:rFonts w:ascii="Garamond" w:hAnsi="Garamond"/>
                <w:color w:val="000000" w:themeColor="text1"/>
                <w:lang w:eastAsia="en-US"/>
              </w:rPr>
            </w:pPr>
          </w:p>
        </w:tc>
        <w:tc>
          <w:tcPr>
            <w:tcW w:w="451" w:type="dxa"/>
            <w:tcBorders>
              <w:top w:val="single" w:sz="12" w:space="0" w:color="auto"/>
              <w:left w:val="nil"/>
              <w:bottom w:val="nil"/>
              <w:right w:val="nil"/>
            </w:tcBorders>
            <w:vAlign w:val="bottom"/>
            <w:hideMark/>
          </w:tcPr>
          <w:p w14:paraId="51D00F46" w14:textId="77777777" w:rsidR="005A27EE" w:rsidRPr="000D3E5B" w:rsidRDefault="005A27EE" w:rsidP="005A27EE">
            <w:pPr>
              <w:rPr>
                <w:rFonts w:ascii="Garamond" w:hAnsi="Garamond"/>
                <w:color w:val="000000" w:themeColor="text1"/>
                <w:lang w:eastAsia="en-US"/>
              </w:rPr>
            </w:pPr>
            <w:r w:rsidRPr="000D3E5B">
              <w:rPr>
                <w:rFonts w:ascii="Garamond" w:hAnsi="Garamond" w:cs="Calibri"/>
                <w:b/>
                <w:bCs/>
                <w:color w:val="000000" w:themeColor="text1"/>
                <w:sz w:val="24"/>
                <w:szCs w:val="24"/>
                <w:lang w:val="en-US" w:eastAsia="en-US"/>
              </w:rPr>
              <w:t>1.</w:t>
            </w:r>
          </w:p>
        </w:tc>
        <w:tc>
          <w:tcPr>
            <w:tcW w:w="9644" w:type="dxa"/>
            <w:gridSpan w:val="14"/>
            <w:tcBorders>
              <w:top w:val="single" w:sz="12" w:space="0" w:color="auto"/>
              <w:left w:val="nil"/>
              <w:bottom w:val="nil"/>
              <w:right w:val="single" w:sz="12" w:space="0" w:color="auto"/>
            </w:tcBorders>
            <w:vAlign w:val="bottom"/>
            <w:hideMark/>
          </w:tcPr>
          <w:p w14:paraId="35E6D13D" w14:textId="77777777" w:rsidR="005A27EE" w:rsidRPr="000D3E5B" w:rsidRDefault="005A27EE" w:rsidP="005A27EE">
            <w:pPr>
              <w:rPr>
                <w:rFonts w:ascii="Garamond" w:hAnsi="Garamond"/>
                <w:color w:val="000000" w:themeColor="text1"/>
                <w:lang w:eastAsia="en-US"/>
              </w:rPr>
            </w:pPr>
            <w:r w:rsidRPr="000D3E5B">
              <w:rPr>
                <w:rFonts w:ascii="Garamond" w:hAnsi="Garamond" w:cs="Calibri"/>
                <w:b/>
                <w:bCs/>
                <w:color w:val="000000" w:themeColor="text1"/>
                <w:sz w:val="24"/>
                <w:szCs w:val="24"/>
                <w:lang w:val="en-US" w:eastAsia="en-US"/>
              </w:rPr>
              <w:t>ÇALIŞANIN / ADAYIN</w:t>
            </w:r>
          </w:p>
        </w:tc>
      </w:tr>
      <w:tr w:rsidR="000D3E5B" w:rsidRPr="000D3E5B" w14:paraId="7FBD90A6" w14:textId="77777777" w:rsidTr="00B552AF">
        <w:trPr>
          <w:trHeight w:val="310"/>
        </w:trPr>
        <w:tc>
          <w:tcPr>
            <w:tcW w:w="361" w:type="dxa"/>
            <w:vMerge/>
            <w:tcBorders>
              <w:top w:val="single" w:sz="12" w:space="0" w:color="auto"/>
              <w:left w:val="single" w:sz="12" w:space="0" w:color="auto"/>
              <w:bottom w:val="nil"/>
              <w:right w:val="nil"/>
            </w:tcBorders>
            <w:vAlign w:val="center"/>
            <w:hideMark/>
          </w:tcPr>
          <w:p w14:paraId="5D6DC5E1" w14:textId="77777777" w:rsidR="005A27EE" w:rsidRPr="000D3E5B" w:rsidRDefault="005A27EE" w:rsidP="005A27EE">
            <w:pPr>
              <w:rPr>
                <w:rFonts w:ascii="Garamond" w:hAnsi="Garamond"/>
                <w:color w:val="000000" w:themeColor="text1"/>
                <w:lang w:eastAsia="en-US"/>
              </w:rPr>
            </w:pPr>
          </w:p>
        </w:tc>
        <w:tc>
          <w:tcPr>
            <w:tcW w:w="451" w:type="dxa"/>
            <w:vMerge w:val="restart"/>
            <w:tcBorders>
              <w:top w:val="nil"/>
              <w:left w:val="nil"/>
              <w:bottom w:val="nil"/>
              <w:right w:val="nil"/>
            </w:tcBorders>
          </w:tcPr>
          <w:p w14:paraId="574D39F4" w14:textId="77777777" w:rsidR="005A27EE" w:rsidRPr="000D3E5B" w:rsidRDefault="005A27EE" w:rsidP="005A27EE">
            <w:pPr>
              <w:rPr>
                <w:rFonts w:ascii="Garamond" w:hAnsi="Garamond"/>
                <w:color w:val="000000" w:themeColor="text1"/>
                <w:lang w:eastAsia="en-US"/>
              </w:rPr>
            </w:pPr>
          </w:p>
        </w:tc>
        <w:tc>
          <w:tcPr>
            <w:tcW w:w="2173" w:type="dxa"/>
            <w:gridSpan w:val="2"/>
            <w:tcBorders>
              <w:top w:val="nil"/>
              <w:left w:val="nil"/>
              <w:bottom w:val="nil"/>
              <w:right w:val="nil"/>
            </w:tcBorders>
            <w:vAlign w:val="bottom"/>
            <w:hideMark/>
          </w:tcPr>
          <w:p w14:paraId="48B53116" w14:textId="77777777" w:rsidR="005A27EE" w:rsidRPr="000D3E5B" w:rsidRDefault="005A27EE" w:rsidP="005A27EE">
            <w:pPr>
              <w:rPr>
                <w:rFonts w:ascii="Garamond" w:hAnsi="Garamond"/>
                <w:color w:val="000000" w:themeColor="text1"/>
                <w:lang w:eastAsia="en-US"/>
              </w:rPr>
            </w:pPr>
            <w:r w:rsidRPr="000D3E5B">
              <w:rPr>
                <w:rFonts w:ascii="Garamond" w:hAnsi="Garamond" w:cs="Calibri"/>
                <w:color w:val="000000" w:themeColor="text1"/>
                <w:sz w:val="24"/>
                <w:szCs w:val="24"/>
                <w:lang w:val="en-US" w:eastAsia="en-US"/>
              </w:rPr>
              <w:t>Adı Soyadı:</w:t>
            </w:r>
          </w:p>
        </w:tc>
        <w:tc>
          <w:tcPr>
            <w:tcW w:w="5203" w:type="dxa"/>
            <w:gridSpan w:val="8"/>
            <w:tcBorders>
              <w:top w:val="nil"/>
              <w:left w:val="nil"/>
              <w:bottom w:val="nil"/>
              <w:right w:val="single" w:sz="4" w:space="0" w:color="auto"/>
            </w:tcBorders>
            <w:vAlign w:val="bottom"/>
            <w:hideMark/>
          </w:tcPr>
          <w:p w14:paraId="6A2904F6"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w:t>
            </w:r>
          </w:p>
        </w:tc>
        <w:tc>
          <w:tcPr>
            <w:tcW w:w="2268" w:type="dxa"/>
            <w:gridSpan w:val="4"/>
            <w:vMerge w:val="restart"/>
            <w:tcBorders>
              <w:top w:val="single" w:sz="4" w:space="0" w:color="auto"/>
              <w:left w:val="single" w:sz="4" w:space="0" w:color="auto"/>
              <w:bottom w:val="single" w:sz="4" w:space="0" w:color="auto"/>
              <w:right w:val="single" w:sz="12" w:space="0" w:color="auto"/>
            </w:tcBorders>
            <w:vAlign w:val="center"/>
            <w:hideMark/>
          </w:tcPr>
          <w:p w14:paraId="42B047C1" w14:textId="77777777" w:rsidR="005A27EE" w:rsidRPr="000D3E5B" w:rsidRDefault="005A27EE" w:rsidP="005A27EE">
            <w:pPr>
              <w:jc w:val="center"/>
              <w:rPr>
                <w:rFonts w:ascii="Garamond" w:hAnsi="Garamond"/>
                <w:color w:val="000000" w:themeColor="text1"/>
                <w:lang w:eastAsia="en-US"/>
              </w:rPr>
            </w:pPr>
            <w:r w:rsidRPr="000D3E5B">
              <w:rPr>
                <w:rFonts w:ascii="Garamond" w:hAnsi="Garamond"/>
                <w:color w:val="000000" w:themeColor="text1"/>
                <w:lang w:eastAsia="en-US"/>
              </w:rPr>
              <w:t>ONAYLI FOTOĞRAF</w:t>
            </w:r>
          </w:p>
        </w:tc>
      </w:tr>
      <w:tr w:rsidR="000D3E5B" w:rsidRPr="000D3E5B" w14:paraId="0ACF1E33" w14:textId="77777777" w:rsidTr="00B552AF">
        <w:trPr>
          <w:trHeight w:val="279"/>
        </w:trPr>
        <w:tc>
          <w:tcPr>
            <w:tcW w:w="361" w:type="dxa"/>
            <w:vMerge/>
            <w:tcBorders>
              <w:top w:val="single" w:sz="12" w:space="0" w:color="auto"/>
              <w:left w:val="single" w:sz="12" w:space="0" w:color="auto"/>
              <w:bottom w:val="nil"/>
              <w:right w:val="nil"/>
            </w:tcBorders>
            <w:vAlign w:val="center"/>
            <w:hideMark/>
          </w:tcPr>
          <w:p w14:paraId="266332D5"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46A1D90A" w14:textId="77777777" w:rsidR="005A27EE" w:rsidRPr="000D3E5B" w:rsidRDefault="005A27EE" w:rsidP="005A27EE">
            <w:pPr>
              <w:rPr>
                <w:rFonts w:ascii="Garamond" w:hAnsi="Garamond"/>
                <w:color w:val="000000" w:themeColor="text1"/>
                <w:lang w:eastAsia="en-US"/>
              </w:rPr>
            </w:pPr>
          </w:p>
        </w:tc>
        <w:tc>
          <w:tcPr>
            <w:tcW w:w="2173" w:type="dxa"/>
            <w:gridSpan w:val="2"/>
            <w:tcBorders>
              <w:top w:val="nil"/>
              <w:left w:val="nil"/>
              <w:bottom w:val="nil"/>
              <w:right w:val="nil"/>
            </w:tcBorders>
            <w:vAlign w:val="bottom"/>
            <w:hideMark/>
          </w:tcPr>
          <w:p w14:paraId="4A102F4C"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Sicil No:</w:t>
            </w:r>
          </w:p>
        </w:tc>
        <w:tc>
          <w:tcPr>
            <w:tcW w:w="5203" w:type="dxa"/>
            <w:gridSpan w:val="8"/>
            <w:tcBorders>
              <w:top w:val="nil"/>
              <w:left w:val="nil"/>
              <w:bottom w:val="nil"/>
              <w:right w:val="single" w:sz="4" w:space="0" w:color="auto"/>
            </w:tcBorders>
            <w:vAlign w:val="bottom"/>
            <w:hideMark/>
          </w:tcPr>
          <w:p w14:paraId="69F34834"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w:t>
            </w:r>
          </w:p>
        </w:tc>
        <w:tc>
          <w:tcPr>
            <w:tcW w:w="2268" w:type="dxa"/>
            <w:gridSpan w:val="4"/>
            <w:vMerge/>
            <w:tcBorders>
              <w:top w:val="single" w:sz="4" w:space="0" w:color="auto"/>
              <w:left w:val="single" w:sz="4" w:space="0" w:color="auto"/>
              <w:bottom w:val="single" w:sz="4" w:space="0" w:color="auto"/>
              <w:right w:val="single" w:sz="12" w:space="0" w:color="auto"/>
            </w:tcBorders>
            <w:vAlign w:val="center"/>
            <w:hideMark/>
          </w:tcPr>
          <w:p w14:paraId="3525EBAD" w14:textId="77777777" w:rsidR="005A27EE" w:rsidRPr="000D3E5B" w:rsidRDefault="005A27EE" w:rsidP="005A27EE">
            <w:pPr>
              <w:rPr>
                <w:rFonts w:ascii="Garamond" w:hAnsi="Garamond"/>
                <w:color w:val="000000" w:themeColor="text1"/>
                <w:lang w:eastAsia="en-US"/>
              </w:rPr>
            </w:pPr>
          </w:p>
        </w:tc>
      </w:tr>
      <w:tr w:rsidR="000D3E5B" w:rsidRPr="000D3E5B" w14:paraId="4901A6FD" w14:textId="77777777" w:rsidTr="00B552AF">
        <w:trPr>
          <w:trHeight w:val="279"/>
        </w:trPr>
        <w:tc>
          <w:tcPr>
            <w:tcW w:w="361" w:type="dxa"/>
            <w:vMerge/>
            <w:tcBorders>
              <w:top w:val="single" w:sz="12" w:space="0" w:color="auto"/>
              <w:left w:val="single" w:sz="12" w:space="0" w:color="auto"/>
              <w:bottom w:val="nil"/>
              <w:right w:val="nil"/>
            </w:tcBorders>
            <w:vAlign w:val="center"/>
            <w:hideMark/>
          </w:tcPr>
          <w:p w14:paraId="46C62F8B"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3C1AB6FF" w14:textId="77777777" w:rsidR="005A27EE" w:rsidRPr="000D3E5B" w:rsidRDefault="005A27EE" w:rsidP="005A27EE">
            <w:pPr>
              <w:rPr>
                <w:rFonts w:ascii="Garamond" w:hAnsi="Garamond"/>
                <w:color w:val="000000" w:themeColor="text1"/>
                <w:lang w:eastAsia="en-US"/>
              </w:rPr>
            </w:pPr>
          </w:p>
        </w:tc>
        <w:tc>
          <w:tcPr>
            <w:tcW w:w="2173" w:type="dxa"/>
            <w:gridSpan w:val="2"/>
            <w:tcBorders>
              <w:top w:val="nil"/>
              <w:left w:val="nil"/>
              <w:bottom w:val="nil"/>
              <w:right w:val="nil"/>
            </w:tcBorders>
            <w:vAlign w:val="bottom"/>
            <w:hideMark/>
          </w:tcPr>
          <w:p w14:paraId="67EB23C2"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TC No:</w:t>
            </w:r>
          </w:p>
        </w:tc>
        <w:tc>
          <w:tcPr>
            <w:tcW w:w="5203" w:type="dxa"/>
            <w:gridSpan w:val="8"/>
            <w:tcBorders>
              <w:top w:val="nil"/>
              <w:left w:val="nil"/>
              <w:bottom w:val="nil"/>
              <w:right w:val="single" w:sz="4" w:space="0" w:color="auto"/>
            </w:tcBorders>
            <w:vAlign w:val="bottom"/>
            <w:hideMark/>
          </w:tcPr>
          <w:p w14:paraId="42C7C27C"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w:t>
            </w:r>
          </w:p>
        </w:tc>
        <w:tc>
          <w:tcPr>
            <w:tcW w:w="2268" w:type="dxa"/>
            <w:gridSpan w:val="4"/>
            <w:vMerge/>
            <w:tcBorders>
              <w:top w:val="single" w:sz="4" w:space="0" w:color="auto"/>
              <w:left w:val="single" w:sz="4" w:space="0" w:color="auto"/>
              <w:bottom w:val="single" w:sz="4" w:space="0" w:color="auto"/>
              <w:right w:val="single" w:sz="12" w:space="0" w:color="auto"/>
            </w:tcBorders>
            <w:vAlign w:val="center"/>
            <w:hideMark/>
          </w:tcPr>
          <w:p w14:paraId="047CF64D" w14:textId="77777777" w:rsidR="005A27EE" w:rsidRPr="000D3E5B" w:rsidRDefault="005A27EE" w:rsidP="005A27EE">
            <w:pPr>
              <w:rPr>
                <w:rFonts w:ascii="Garamond" w:hAnsi="Garamond"/>
                <w:color w:val="000000" w:themeColor="text1"/>
                <w:lang w:eastAsia="en-US"/>
              </w:rPr>
            </w:pPr>
          </w:p>
        </w:tc>
      </w:tr>
      <w:tr w:rsidR="000D3E5B" w:rsidRPr="000D3E5B" w14:paraId="0C833E44" w14:textId="77777777" w:rsidTr="00B552AF">
        <w:trPr>
          <w:trHeight w:val="279"/>
        </w:trPr>
        <w:tc>
          <w:tcPr>
            <w:tcW w:w="361" w:type="dxa"/>
            <w:vMerge/>
            <w:tcBorders>
              <w:top w:val="single" w:sz="12" w:space="0" w:color="auto"/>
              <w:left w:val="single" w:sz="12" w:space="0" w:color="auto"/>
              <w:bottom w:val="nil"/>
              <w:right w:val="nil"/>
            </w:tcBorders>
            <w:vAlign w:val="center"/>
            <w:hideMark/>
          </w:tcPr>
          <w:p w14:paraId="5F700888"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68043454" w14:textId="77777777" w:rsidR="005A27EE" w:rsidRPr="000D3E5B" w:rsidRDefault="005A27EE" w:rsidP="005A27EE">
            <w:pPr>
              <w:rPr>
                <w:rFonts w:ascii="Garamond" w:hAnsi="Garamond"/>
                <w:color w:val="000000" w:themeColor="text1"/>
                <w:lang w:eastAsia="en-US"/>
              </w:rPr>
            </w:pPr>
          </w:p>
        </w:tc>
        <w:tc>
          <w:tcPr>
            <w:tcW w:w="2173" w:type="dxa"/>
            <w:gridSpan w:val="2"/>
            <w:tcBorders>
              <w:top w:val="nil"/>
              <w:left w:val="nil"/>
              <w:bottom w:val="nil"/>
              <w:right w:val="nil"/>
            </w:tcBorders>
            <w:vAlign w:val="bottom"/>
            <w:hideMark/>
          </w:tcPr>
          <w:p w14:paraId="04585C14"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İş yeri:</w:t>
            </w:r>
          </w:p>
        </w:tc>
        <w:tc>
          <w:tcPr>
            <w:tcW w:w="5203" w:type="dxa"/>
            <w:gridSpan w:val="8"/>
            <w:tcBorders>
              <w:top w:val="nil"/>
              <w:left w:val="nil"/>
              <w:bottom w:val="nil"/>
              <w:right w:val="single" w:sz="4" w:space="0" w:color="auto"/>
            </w:tcBorders>
            <w:vAlign w:val="bottom"/>
            <w:hideMark/>
          </w:tcPr>
          <w:p w14:paraId="4CD10B69"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w:t>
            </w:r>
          </w:p>
        </w:tc>
        <w:tc>
          <w:tcPr>
            <w:tcW w:w="2268" w:type="dxa"/>
            <w:gridSpan w:val="4"/>
            <w:vMerge/>
            <w:tcBorders>
              <w:top w:val="single" w:sz="4" w:space="0" w:color="auto"/>
              <w:left w:val="single" w:sz="4" w:space="0" w:color="auto"/>
              <w:bottom w:val="single" w:sz="4" w:space="0" w:color="auto"/>
              <w:right w:val="single" w:sz="12" w:space="0" w:color="auto"/>
            </w:tcBorders>
            <w:vAlign w:val="center"/>
            <w:hideMark/>
          </w:tcPr>
          <w:p w14:paraId="0AAF9211" w14:textId="77777777" w:rsidR="005A27EE" w:rsidRPr="000D3E5B" w:rsidRDefault="005A27EE" w:rsidP="005A27EE">
            <w:pPr>
              <w:rPr>
                <w:rFonts w:ascii="Garamond" w:hAnsi="Garamond"/>
                <w:color w:val="000000" w:themeColor="text1"/>
                <w:lang w:eastAsia="en-US"/>
              </w:rPr>
            </w:pPr>
          </w:p>
        </w:tc>
      </w:tr>
      <w:tr w:rsidR="000D3E5B" w:rsidRPr="000D3E5B" w14:paraId="53EDD23A" w14:textId="77777777" w:rsidTr="00B552AF">
        <w:trPr>
          <w:trHeight w:val="279"/>
        </w:trPr>
        <w:tc>
          <w:tcPr>
            <w:tcW w:w="361" w:type="dxa"/>
            <w:vMerge/>
            <w:tcBorders>
              <w:top w:val="single" w:sz="12" w:space="0" w:color="auto"/>
              <w:left w:val="single" w:sz="12" w:space="0" w:color="auto"/>
              <w:bottom w:val="nil"/>
              <w:right w:val="nil"/>
            </w:tcBorders>
            <w:vAlign w:val="center"/>
            <w:hideMark/>
          </w:tcPr>
          <w:p w14:paraId="21F87100"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5313CC9D" w14:textId="77777777" w:rsidR="005A27EE" w:rsidRPr="000D3E5B" w:rsidRDefault="005A27EE" w:rsidP="005A27EE">
            <w:pPr>
              <w:rPr>
                <w:rFonts w:ascii="Garamond" w:hAnsi="Garamond"/>
                <w:color w:val="000000" w:themeColor="text1"/>
                <w:lang w:eastAsia="en-US"/>
              </w:rPr>
            </w:pPr>
          </w:p>
        </w:tc>
        <w:tc>
          <w:tcPr>
            <w:tcW w:w="2173" w:type="dxa"/>
            <w:gridSpan w:val="2"/>
            <w:tcBorders>
              <w:top w:val="nil"/>
              <w:left w:val="nil"/>
              <w:bottom w:val="nil"/>
              <w:right w:val="nil"/>
            </w:tcBorders>
            <w:vAlign w:val="bottom"/>
            <w:hideMark/>
          </w:tcPr>
          <w:p w14:paraId="399D850B"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Unvanı:</w:t>
            </w:r>
          </w:p>
        </w:tc>
        <w:tc>
          <w:tcPr>
            <w:tcW w:w="5203" w:type="dxa"/>
            <w:gridSpan w:val="8"/>
            <w:tcBorders>
              <w:top w:val="nil"/>
              <w:left w:val="nil"/>
              <w:bottom w:val="nil"/>
              <w:right w:val="single" w:sz="4" w:space="0" w:color="auto"/>
            </w:tcBorders>
            <w:vAlign w:val="bottom"/>
            <w:hideMark/>
          </w:tcPr>
          <w:p w14:paraId="6B05C0F3"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w:t>
            </w:r>
          </w:p>
        </w:tc>
        <w:tc>
          <w:tcPr>
            <w:tcW w:w="2268" w:type="dxa"/>
            <w:gridSpan w:val="4"/>
            <w:vMerge/>
            <w:tcBorders>
              <w:top w:val="single" w:sz="4" w:space="0" w:color="auto"/>
              <w:left w:val="single" w:sz="4" w:space="0" w:color="auto"/>
              <w:bottom w:val="single" w:sz="4" w:space="0" w:color="auto"/>
              <w:right w:val="single" w:sz="12" w:space="0" w:color="auto"/>
            </w:tcBorders>
            <w:vAlign w:val="center"/>
            <w:hideMark/>
          </w:tcPr>
          <w:p w14:paraId="56C80ED4" w14:textId="77777777" w:rsidR="005A27EE" w:rsidRPr="000D3E5B" w:rsidRDefault="005A27EE" w:rsidP="005A27EE">
            <w:pPr>
              <w:rPr>
                <w:rFonts w:ascii="Garamond" w:hAnsi="Garamond"/>
                <w:color w:val="000000" w:themeColor="text1"/>
                <w:lang w:eastAsia="en-US"/>
              </w:rPr>
            </w:pPr>
          </w:p>
        </w:tc>
      </w:tr>
      <w:tr w:rsidR="000D3E5B" w:rsidRPr="000D3E5B" w14:paraId="7CAC8834" w14:textId="77777777" w:rsidTr="00B552AF">
        <w:trPr>
          <w:trHeight w:val="279"/>
        </w:trPr>
        <w:tc>
          <w:tcPr>
            <w:tcW w:w="361" w:type="dxa"/>
            <w:vMerge/>
            <w:tcBorders>
              <w:top w:val="single" w:sz="12" w:space="0" w:color="auto"/>
              <w:left w:val="single" w:sz="12" w:space="0" w:color="auto"/>
              <w:bottom w:val="nil"/>
              <w:right w:val="nil"/>
            </w:tcBorders>
            <w:vAlign w:val="center"/>
            <w:hideMark/>
          </w:tcPr>
          <w:p w14:paraId="65A6D488"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4C3460F6" w14:textId="77777777" w:rsidR="005A27EE" w:rsidRPr="000D3E5B" w:rsidRDefault="005A27EE" w:rsidP="005A27EE">
            <w:pPr>
              <w:rPr>
                <w:rFonts w:ascii="Garamond" w:hAnsi="Garamond"/>
                <w:color w:val="000000" w:themeColor="text1"/>
                <w:lang w:eastAsia="en-US"/>
              </w:rPr>
            </w:pPr>
          </w:p>
        </w:tc>
        <w:tc>
          <w:tcPr>
            <w:tcW w:w="2173" w:type="dxa"/>
            <w:gridSpan w:val="2"/>
            <w:tcBorders>
              <w:top w:val="nil"/>
              <w:left w:val="nil"/>
              <w:bottom w:val="nil"/>
              <w:right w:val="nil"/>
            </w:tcBorders>
            <w:vAlign w:val="bottom"/>
            <w:hideMark/>
          </w:tcPr>
          <w:p w14:paraId="1078AB5D" w14:textId="77777777" w:rsidR="005A27EE" w:rsidRPr="000D3E5B" w:rsidRDefault="005A27EE" w:rsidP="005A27EE">
            <w:pPr>
              <w:rPr>
                <w:rFonts w:ascii="Garamond" w:hAnsi="Garamond"/>
                <w:color w:val="000000" w:themeColor="text1"/>
                <w:lang w:eastAsia="en-US"/>
              </w:rPr>
            </w:pPr>
          </w:p>
        </w:tc>
        <w:tc>
          <w:tcPr>
            <w:tcW w:w="5203" w:type="dxa"/>
            <w:gridSpan w:val="8"/>
            <w:tcBorders>
              <w:top w:val="nil"/>
              <w:left w:val="nil"/>
              <w:bottom w:val="nil"/>
              <w:right w:val="single" w:sz="4" w:space="0" w:color="auto"/>
            </w:tcBorders>
            <w:vAlign w:val="bottom"/>
            <w:hideMark/>
          </w:tcPr>
          <w:p w14:paraId="0052DB24" w14:textId="77777777" w:rsidR="005A27EE" w:rsidRPr="000D3E5B" w:rsidRDefault="005A27EE" w:rsidP="005A27EE">
            <w:pPr>
              <w:rPr>
                <w:rFonts w:ascii="Garamond" w:hAnsi="Garamond"/>
                <w:color w:val="000000" w:themeColor="text1"/>
                <w:lang w:eastAsia="en-US"/>
              </w:rPr>
            </w:pPr>
          </w:p>
          <w:p w14:paraId="05ADAB14" w14:textId="77777777" w:rsidR="005A27EE" w:rsidRPr="000D3E5B" w:rsidRDefault="005A27EE" w:rsidP="005A27EE">
            <w:pPr>
              <w:rPr>
                <w:rFonts w:ascii="Garamond" w:hAnsi="Garamond"/>
                <w:color w:val="000000" w:themeColor="text1"/>
                <w:lang w:eastAsia="en-US"/>
              </w:rPr>
            </w:pPr>
          </w:p>
          <w:p w14:paraId="7288DE2E" w14:textId="77777777" w:rsidR="005A27EE" w:rsidRPr="000D3E5B" w:rsidRDefault="005A27EE" w:rsidP="005A27EE">
            <w:pPr>
              <w:rPr>
                <w:rFonts w:ascii="Garamond" w:hAnsi="Garamond"/>
                <w:color w:val="000000" w:themeColor="text1"/>
                <w:lang w:eastAsia="en-US"/>
              </w:rPr>
            </w:pPr>
          </w:p>
        </w:tc>
        <w:tc>
          <w:tcPr>
            <w:tcW w:w="2268" w:type="dxa"/>
            <w:gridSpan w:val="4"/>
            <w:vMerge/>
            <w:tcBorders>
              <w:top w:val="single" w:sz="4" w:space="0" w:color="auto"/>
              <w:left w:val="single" w:sz="4" w:space="0" w:color="auto"/>
              <w:bottom w:val="single" w:sz="4" w:space="0" w:color="auto"/>
              <w:right w:val="single" w:sz="12" w:space="0" w:color="auto"/>
            </w:tcBorders>
            <w:vAlign w:val="center"/>
            <w:hideMark/>
          </w:tcPr>
          <w:p w14:paraId="07C0709A" w14:textId="77777777" w:rsidR="005A27EE" w:rsidRPr="000D3E5B" w:rsidRDefault="005A27EE" w:rsidP="005A27EE">
            <w:pPr>
              <w:rPr>
                <w:rFonts w:ascii="Garamond" w:hAnsi="Garamond"/>
                <w:color w:val="000000" w:themeColor="text1"/>
                <w:lang w:eastAsia="en-US"/>
              </w:rPr>
            </w:pPr>
          </w:p>
        </w:tc>
      </w:tr>
      <w:tr w:rsidR="000D3E5B" w:rsidRPr="000D3E5B" w14:paraId="6BA777BB" w14:textId="77777777" w:rsidTr="00B552AF">
        <w:trPr>
          <w:trHeight w:val="91"/>
        </w:trPr>
        <w:tc>
          <w:tcPr>
            <w:tcW w:w="361" w:type="dxa"/>
            <w:vMerge/>
            <w:tcBorders>
              <w:top w:val="single" w:sz="12" w:space="0" w:color="auto"/>
              <w:left w:val="single" w:sz="12" w:space="0" w:color="auto"/>
              <w:bottom w:val="nil"/>
              <w:right w:val="nil"/>
            </w:tcBorders>
            <w:vAlign w:val="center"/>
            <w:hideMark/>
          </w:tcPr>
          <w:p w14:paraId="01F21EF1"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4099B454" w14:textId="77777777" w:rsidR="005A27EE" w:rsidRPr="000D3E5B" w:rsidRDefault="005A27EE" w:rsidP="005A27EE">
            <w:pPr>
              <w:rPr>
                <w:rFonts w:ascii="Garamond" w:hAnsi="Garamond"/>
                <w:color w:val="000000" w:themeColor="text1"/>
                <w:lang w:eastAsia="en-US"/>
              </w:rPr>
            </w:pPr>
          </w:p>
        </w:tc>
        <w:tc>
          <w:tcPr>
            <w:tcW w:w="7376" w:type="dxa"/>
            <w:gridSpan w:val="10"/>
            <w:tcBorders>
              <w:top w:val="nil"/>
              <w:left w:val="nil"/>
              <w:bottom w:val="nil"/>
              <w:right w:val="single" w:sz="4" w:space="0" w:color="auto"/>
            </w:tcBorders>
          </w:tcPr>
          <w:p w14:paraId="63A7DDDF" w14:textId="77777777" w:rsidR="005A27EE" w:rsidRPr="000D3E5B" w:rsidRDefault="005A27EE" w:rsidP="005A27EE">
            <w:pPr>
              <w:rPr>
                <w:rFonts w:ascii="Garamond" w:hAnsi="Garamond"/>
                <w:color w:val="000000" w:themeColor="text1"/>
                <w:lang w:eastAsia="en-US"/>
              </w:rPr>
            </w:pPr>
          </w:p>
        </w:tc>
        <w:tc>
          <w:tcPr>
            <w:tcW w:w="2268" w:type="dxa"/>
            <w:gridSpan w:val="4"/>
            <w:vMerge/>
            <w:tcBorders>
              <w:top w:val="single" w:sz="4" w:space="0" w:color="auto"/>
              <w:left w:val="single" w:sz="4" w:space="0" w:color="auto"/>
              <w:bottom w:val="single" w:sz="4" w:space="0" w:color="auto"/>
              <w:right w:val="single" w:sz="12" w:space="0" w:color="auto"/>
            </w:tcBorders>
            <w:vAlign w:val="center"/>
            <w:hideMark/>
          </w:tcPr>
          <w:p w14:paraId="39F79F4F" w14:textId="77777777" w:rsidR="005A27EE" w:rsidRPr="000D3E5B" w:rsidRDefault="005A27EE" w:rsidP="005A27EE">
            <w:pPr>
              <w:rPr>
                <w:rFonts w:ascii="Garamond" w:hAnsi="Garamond"/>
                <w:color w:val="000000" w:themeColor="text1"/>
                <w:lang w:eastAsia="en-US"/>
              </w:rPr>
            </w:pPr>
          </w:p>
        </w:tc>
      </w:tr>
      <w:tr w:rsidR="000D3E5B" w:rsidRPr="000D3E5B" w14:paraId="6EFE9DEE" w14:textId="77777777" w:rsidTr="00B552AF">
        <w:trPr>
          <w:trHeight w:val="245"/>
        </w:trPr>
        <w:tc>
          <w:tcPr>
            <w:tcW w:w="361" w:type="dxa"/>
            <w:vMerge/>
            <w:tcBorders>
              <w:top w:val="single" w:sz="12" w:space="0" w:color="auto"/>
              <w:left w:val="single" w:sz="12" w:space="0" w:color="auto"/>
              <w:bottom w:val="nil"/>
              <w:right w:val="nil"/>
            </w:tcBorders>
            <w:vAlign w:val="center"/>
            <w:hideMark/>
          </w:tcPr>
          <w:p w14:paraId="12A93F91" w14:textId="77777777" w:rsidR="005A27EE" w:rsidRPr="000D3E5B" w:rsidRDefault="005A27EE" w:rsidP="005A27EE">
            <w:pPr>
              <w:rPr>
                <w:rFonts w:ascii="Garamond" w:hAnsi="Garamond"/>
                <w:color w:val="000000" w:themeColor="text1"/>
                <w:lang w:eastAsia="en-US"/>
              </w:rPr>
            </w:pPr>
          </w:p>
        </w:tc>
        <w:tc>
          <w:tcPr>
            <w:tcW w:w="451" w:type="dxa"/>
            <w:tcBorders>
              <w:top w:val="nil"/>
              <w:left w:val="nil"/>
              <w:bottom w:val="nil"/>
              <w:right w:val="nil"/>
            </w:tcBorders>
            <w:hideMark/>
          </w:tcPr>
          <w:p w14:paraId="01F85042" w14:textId="77777777" w:rsidR="005A27EE" w:rsidRPr="000D3E5B" w:rsidRDefault="005A27EE" w:rsidP="005A27EE">
            <w:pPr>
              <w:rPr>
                <w:rFonts w:ascii="Garamond" w:hAnsi="Garamond"/>
                <w:color w:val="000000" w:themeColor="text1"/>
                <w:lang w:eastAsia="en-US"/>
              </w:rPr>
            </w:pPr>
            <w:r w:rsidRPr="000D3E5B">
              <w:rPr>
                <w:rFonts w:ascii="Garamond" w:hAnsi="Garamond" w:cs="Calibri"/>
                <w:b/>
                <w:bCs/>
                <w:color w:val="000000" w:themeColor="text1"/>
                <w:sz w:val="24"/>
                <w:szCs w:val="24"/>
                <w:lang w:val="en-US" w:eastAsia="en-US"/>
              </w:rPr>
              <w:t>2.</w:t>
            </w:r>
          </w:p>
        </w:tc>
        <w:tc>
          <w:tcPr>
            <w:tcW w:w="4577" w:type="dxa"/>
            <w:gridSpan w:val="6"/>
            <w:tcBorders>
              <w:top w:val="nil"/>
              <w:left w:val="nil"/>
              <w:bottom w:val="nil"/>
              <w:right w:val="nil"/>
            </w:tcBorders>
            <w:hideMark/>
          </w:tcPr>
          <w:p w14:paraId="2E2B9865" w14:textId="77777777" w:rsidR="005A27EE" w:rsidRPr="000D3E5B" w:rsidRDefault="005A27EE" w:rsidP="005A27EE">
            <w:pPr>
              <w:rPr>
                <w:rFonts w:ascii="Garamond" w:hAnsi="Garamond"/>
                <w:color w:val="000000" w:themeColor="text1"/>
                <w:lang w:eastAsia="en-US"/>
              </w:rPr>
            </w:pPr>
            <w:r w:rsidRPr="000D3E5B">
              <w:rPr>
                <w:rFonts w:ascii="Garamond" w:hAnsi="Garamond" w:cs="Calibri"/>
                <w:b/>
                <w:bCs/>
                <w:color w:val="000000" w:themeColor="text1"/>
                <w:sz w:val="24"/>
                <w:szCs w:val="24"/>
                <w:lang w:val="en-US" w:eastAsia="en-US"/>
              </w:rPr>
              <w:t>PSİKOTEKNİK GİRİŞ NEDENİ</w:t>
            </w:r>
          </w:p>
        </w:tc>
        <w:tc>
          <w:tcPr>
            <w:tcW w:w="5067" w:type="dxa"/>
            <w:gridSpan w:val="8"/>
            <w:tcBorders>
              <w:top w:val="nil"/>
              <w:left w:val="nil"/>
              <w:bottom w:val="nil"/>
              <w:right w:val="single" w:sz="12" w:space="0" w:color="auto"/>
            </w:tcBorders>
          </w:tcPr>
          <w:p w14:paraId="598218CF" w14:textId="77777777" w:rsidR="005A27EE" w:rsidRPr="000D3E5B" w:rsidRDefault="005A27EE" w:rsidP="005A27EE">
            <w:pPr>
              <w:rPr>
                <w:rFonts w:ascii="Garamond" w:hAnsi="Garamond"/>
                <w:color w:val="000000" w:themeColor="text1"/>
                <w:lang w:eastAsia="en-US"/>
              </w:rPr>
            </w:pPr>
          </w:p>
        </w:tc>
      </w:tr>
      <w:tr w:rsidR="000D3E5B" w:rsidRPr="000D3E5B" w14:paraId="3575F25F" w14:textId="77777777" w:rsidTr="00B552AF">
        <w:trPr>
          <w:trHeight w:val="51"/>
        </w:trPr>
        <w:tc>
          <w:tcPr>
            <w:tcW w:w="361" w:type="dxa"/>
            <w:vMerge/>
            <w:tcBorders>
              <w:top w:val="single" w:sz="12" w:space="0" w:color="auto"/>
              <w:left w:val="single" w:sz="12" w:space="0" w:color="auto"/>
              <w:bottom w:val="nil"/>
              <w:right w:val="nil"/>
            </w:tcBorders>
            <w:vAlign w:val="center"/>
            <w:hideMark/>
          </w:tcPr>
          <w:p w14:paraId="38FDA068" w14:textId="77777777" w:rsidR="005A27EE" w:rsidRPr="000D3E5B" w:rsidRDefault="005A27EE" w:rsidP="005A27EE">
            <w:pPr>
              <w:rPr>
                <w:rFonts w:ascii="Garamond" w:hAnsi="Garamond"/>
                <w:color w:val="000000" w:themeColor="text1"/>
                <w:lang w:eastAsia="en-US"/>
              </w:rPr>
            </w:pPr>
          </w:p>
        </w:tc>
        <w:tc>
          <w:tcPr>
            <w:tcW w:w="451" w:type="dxa"/>
            <w:vMerge w:val="restart"/>
            <w:tcBorders>
              <w:top w:val="nil"/>
              <w:left w:val="nil"/>
              <w:bottom w:val="nil"/>
              <w:right w:val="nil"/>
            </w:tcBorders>
          </w:tcPr>
          <w:p w14:paraId="74FF93D0" w14:textId="77777777" w:rsidR="005A27EE" w:rsidRPr="000D3E5B" w:rsidRDefault="005A27EE" w:rsidP="005A27EE">
            <w:pPr>
              <w:rPr>
                <w:rFonts w:ascii="Garamond" w:hAnsi="Garamond"/>
                <w:color w:val="000000" w:themeColor="text1"/>
                <w:lang w:eastAsia="en-US"/>
              </w:rPr>
            </w:pPr>
          </w:p>
        </w:tc>
        <w:tc>
          <w:tcPr>
            <w:tcW w:w="2173" w:type="dxa"/>
            <w:gridSpan w:val="2"/>
            <w:tcBorders>
              <w:top w:val="nil"/>
              <w:left w:val="nil"/>
              <w:bottom w:val="single" w:sz="4" w:space="0" w:color="auto"/>
              <w:right w:val="nil"/>
            </w:tcBorders>
          </w:tcPr>
          <w:p w14:paraId="0BD69132" w14:textId="77777777" w:rsidR="005A27EE" w:rsidRPr="000D3E5B" w:rsidRDefault="005A27EE" w:rsidP="005A27EE">
            <w:pPr>
              <w:rPr>
                <w:rFonts w:ascii="Garamond" w:hAnsi="Garamond"/>
                <w:color w:val="000000" w:themeColor="text1"/>
                <w:lang w:eastAsia="en-US"/>
              </w:rPr>
            </w:pPr>
          </w:p>
        </w:tc>
        <w:tc>
          <w:tcPr>
            <w:tcW w:w="1119" w:type="dxa"/>
            <w:tcBorders>
              <w:top w:val="nil"/>
              <w:left w:val="nil"/>
              <w:bottom w:val="nil"/>
              <w:right w:val="nil"/>
            </w:tcBorders>
            <w:vAlign w:val="bottom"/>
            <w:hideMark/>
          </w:tcPr>
          <w:p w14:paraId="418CDDBE" w14:textId="77777777" w:rsidR="005A27EE" w:rsidRPr="000D3E5B" w:rsidRDefault="005A27EE" w:rsidP="005A27EE">
            <w:pPr>
              <w:jc w:val="center"/>
              <w:rPr>
                <w:rFonts w:ascii="Garamond" w:hAnsi="Garamond"/>
                <w:b/>
                <w:color w:val="000000" w:themeColor="text1"/>
                <w:sz w:val="18"/>
                <w:lang w:eastAsia="en-US"/>
              </w:rPr>
            </w:pPr>
            <w:r w:rsidRPr="000D3E5B">
              <w:rPr>
                <w:rFonts w:ascii="Garamond" w:hAnsi="Garamond"/>
                <w:b/>
                <w:color w:val="000000" w:themeColor="text1"/>
                <w:sz w:val="18"/>
                <w:lang w:eastAsia="en-US"/>
              </w:rPr>
              <w:t>1.GİRİŞ</w:t>
            </w:r>
          </w:p>
        </w:tc>
        <w:tc>
          <w:tcPr>
            <w:tcW w:w="1285" w:type="dxa"/>
            <w:gridSpan w:val="3"/>
            <w:tcBorders>
              <w:top w:val="nil"/>
              <w:left w:val="nil"/>
              <w:bottom w:val="nil"/>
              <w:right w:val="nil"/>
            </w:tcBorders>
            <w:vAlign w:val="bottom"/>
            <w:hideMark/>
          </w:tcPr>
          <w:p w14:paraId="54238CCD" w14:textId="77777777" w:rsidR="005A27EE" w:rsidRPr="000D3E5B" w:rsidRDefault="005A27EE" w:rsidP="005A27EE">
            <w:pPr>
              <w:jc w:val="center"/>
              <w:rPr>
                <w:rFonts w:ascii="Garamond" w:hAnsi="Garamond"/>
                <w:b/>
                <w:color w:val="000000" w:themeColor="text1"/>
                <w:sz w:val="18"/>
                <w:lang w:eastAsia="en-US"/>
              </w:rPr>
            </w:pPr>
            <w:r w:rsidRPr="000D3E5B">
              <w:rPr>
                <w:rFonts w:ascii="Garamond" w:hAnsi="Garamond"/>
                <w:b/>
                <w:color w:val="000000" w:themeColor="text1"/>
                <w:sz w:val="18"/>
                <w:lang w:eastAsia="en-US"/>
              </w:rPr>
              <w:t>2.GİRİŞ</w:t>
            </w:r>
          </w:p>
        </w:tc>
        <w:tc>
          <w:tcPr>
            <w:tcW w:w="5067" w:type="dxa"/>
            <w:gridSpan w:val="8"/>
            <w:tcBorders>
              <w:top w:val="nil"/>
              <w:left w:val="nil"/>
              <w:bottom w:val="nil"/>
              <w:right w:val="single" w:sz="12" w:space="0" w:color="auto"/>
            </w:tcBorders>
          </w:tcPr>
          <w:p w14:paraId="72DD78F3" w14:textId="77777777" w:rsidR="005A27EE" w:rsidRPr="000D3E5B" w:rsidRDefault="005A27EE" w:rsidP="005A27EE">
            <w:pPr>
              <w:rPr>
                <w:rFonts w:ascii="Garamond" w:hAnsi="Garamond"/>
                <w:color w:val="000000" w:themeColor="text1"/>
                <w:lang w:eastAsia="en-US"/>
              </w:rPr>
            </w:pPr>
          </w:p>
        </w:tc>
      </w:tr>
      <w:tr w:rsidR="000D3E5B" w:rsidRPr="000D3E5B" w14:paraId="0DB81C08" w14:textId="77777777" w:rsidTr="00B552AF">
        <w:trPr>
          <w:trHeight w:val="325"/>
        </w:trPr>
        <w:tc>
          <w:tcPr>
            <w:tcW w:w="361" w:type="dxa"/>
            <w:vMerge/>
            <w:tcBorders>
              <w:top w:val="single" w:sz="12" w:space="0" w:color="auto"/>
              <w:left w:val="single" w:sz="12" w:space="0" w:color="auto"/>
              <w:bottom w:val="nil"/>
              <w:right w:val="nil"/>
            </w:tcBorders>
            <w:vAlign w:val="center"/>
            <w:hideMark/>
          </w:tcPr>
          <w:p w14:paraId="08DFF62A"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12F35FF5" w14:textId="77777777" w:rsidR="005A27EE" w:rsidRPr="000D3E5B" w:rsidRDefault="005A27EE" w:rsidP="005A27EE">
            <w:pPr>
              <w:rPr>
                <w:rFonts w:ascii="Garamond" w:hAnsi="Garamond"/>
                <w:color w:val="000000" w:themeColor="text1"/>
                <w:lang w:eastAsia="en-US"/>
              </w:rPr>
            </w:pP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DB50469" w14:textId="77777777" w:rsidR="005A27EE" w:rsidRPr="000D3E5B" w:rsidRDefault="005A27EE" w:rsidP="005A27EE">
            <w:pPr>
              <w:rPr>
                <w:rFonts w:ascii="Garamond" w:hAnsi="Garamond"/>
                <w:color w:val="000000" w:themeColor="text1"/>
                <w:sz w:val="24"/>
                <w:szCs w:val="24"/>
                <w:lang w:eastAsia="en-US"/>
              </w:rPr>
            </w:pPr>
            <w:r w:rsidRPr="000D3E5B">
              <w:rPr>
                <w:rFonts w:ascii="Garamond" w:hAnsi="Garamond"/>
                <w:color w:val="000000" w:themeColor="text1"/>
                <w:sz w:val="24"/>
                <w:szCs w:val="24"/>
                <w:lang w:eastAsia="en-US"/>
              </w:rPr>
              <w:t>Periyodik Kontrol</w:t>
            </w:r>
          </w:p>
        </w:tc>
        <w:tc>
          <w:tcPr>
            <w:tcW w:w="1119" w:type="dxa"/>
            <w:tcBorders>
              <w:top w:val="single" w:sz="4" w:space="0" w:color="auto"/>
              <w:left w:val="single" w:sz="4" w:space="0" w:color="auto"/>
              <w:bottom w:val="single" w:sz="4" w:space="0" w:color="auto"/>
              <w:right w:val="single" w:sz="4" w:space="0" w:color="auto"/>
            </w:tcBorders>
            <w:vAlign w:val="center"/>
            <w:hideMark/>
          </w:tcPr>
          <w:p w14:paraId="4476F1C8"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45952" behindDoc="0" locked="0" layoutInCell="1" allowOverlap="1" wp14:anchorId="47A789DE" wp14:editId="0160EFC8">
                      <wp:simplePos x="0" y="0"/>
                      <wp:positionH relativeFrom="column">
                        <wp:posOffset>143510</wp:posOffset>
                      </wp:positionH>
                      <wp:positionV relativeFrom="paragraph">
                        <wp:posOffset>19050</wp:posOffset>
                      </wp:positionV>
                      <wp:extent cx="198120" cy="189230"/>
                      <wp:effectExtent l="0" t="0" r="11430" b="20320"/>
                      <wp:wrapNone/>
                      <wp:docPr id="1" name="Dikdörtgen 1"/>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1EED2" id="Dikdörtgen 1" o:spid="_x0000_s1026" style="position:absolute;margin-left:11.3pt;margin-top:1.5pt;width:15.6pt;height:1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" fillcolor="window" strokecolor="windowText" strokeweight="1.5pt"/>
                  </w:pict>
                </mc:Fallback>
              </mc:AlternateContent>
            </w:r>
          </w:p>
        </w:tc>
        <w:tc>
          <w:tcPr>
            <w:tcW w:w="1285" w:type="dxa"/>
            <w:gridSpan w:val="3"/>
            <w:tcBorders>
              <w:top w:val="single" w:sz="4" w:space="0" w:color="auto"/>
              <w:left w:val="single" w:sz="4" w:space="0" w:color="auto"/>
              <w:bottom w:val="single" w:sz="4" w:space="0" w:color="auto"/>
              <w:right w:val="single" w:sz="4" w:space="0" w:color="auto"/>
            </w:tcBorders>
            <w:vAlign w:val="center"/>
            <w:hideMark/>
          </w:tcPr>
          <w:p w14:paraId="222663FE"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48000" behindDoc="0" locked="0" layoutInCell="1" allowOverlap="1" wp14:anchorId="7EDB6EDE" wp14:editId="43394917">
                      <wp:simplePos x="0" y="0"/>
                      <wp:positionH relativeFrom="column">
                        <wp:posOffset>155575</wp:posOffset>
                      </wp:positionH>
                      <wp:positionV relativeFrom="paragraph">
                        <wp:posOffset>20320</wp:posOffset>
                      </wp:positionV>
                      <wp:extent cx="198120" cy="189230"/>
                      <wp:effectExtent l="0" t="0" r="11430" b="20320"/>
                      <wp:wrapNone/>
                      <wp:docPr id="2" name="Dikdörtgen 2"/>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6393" id="Dikdörtgen 2" o:spid="_x0000_s1026" style="position:absolute;margin-left:12.25pt;margin-top:1.6pt;width:15.6pt;height:14.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" fillcolor="window" strokecolor="windowText" strokeweight="1.5pt"/>
                  </w:pict>
                </mc:Fallback>
              </mc:AlternateContent>
            </w:r>
          </w:p>
        </w:tc>
        <w:tc>
          <w:tcPr>
            <w:tcW w:w="5067" w:type="dxa"/>
            <w:gridSpan w:val="8"/>
            <w:vMerge w:val="restart"/>
            <w:tcBorders>
              <w:top w:val="nil"/>
              <w:left w:val="single" w:sz="4" w:space="0" w:color="auto"/>
              <w:bottom w:val="single" w:sz="4" w:space="0" w:color="auto"/>
              <w:right w:val="single" w:sz="12" w:space="0" w:color="auto"/>
            </w:tcBorders>
          </w:tcPr>
          <w:p w14:paraId="35D6D50D" w14:textId="77777777" w:rsidR="005A27EE" w:rsidRPr="000D3E5B" w:rsidRDefault="005A27EE" w:rsidP="005A27EE">
            <w:pPr>
              <w:rPr>
                <w:rFonts w:ascii="Garamond" w:hAnsi="Garamond"/>
                <w:color w:val="000000" w:themeColor="text1"/>
                <w:lang w:eastAsia="en-US"/>
              </w:rPr>
            </w:pPr>
          </w:p>
        </w:tc>
      </w:tr>
      <w:tr w:rsidR="000D3E5B" w:rsidRPr="000D3E5B" w14:paraId="12682196" w14:textId="77777777" w:rsidTr="00B552AF">
        <w:trPr>
          <w:trHeight w:val="325"/>
        </w:trPr>
        <w:tc>
          <w:tcPr>
            <w:tcW w:w="361" w:type="dxa"/>
            <w:vMerge/>
            <w:tcBorders>
              <w:top w:val="single" w:sz="12" w:space="0" w:color="auto"/>
              <w:left w:val="single" w:sz="12" w:space="0" w:color="auto"/>
              <w:bottom w:val="nil"/>
              <w:right w:val="nil"/>
            </w:tcBorders>
            <w:vAlign w:val="center"/>
            <w:hideMark/>
          </w:tcPr>
          <w:p w14:paraId="6B181D3F"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1726D886" w14:textId="77777777" w:rsidR="005A27EE" w:rsidRPr="000D3E5B" w:rsidRDefault="005A27EE" w:rsidP="005A27EE">
            <w:pPr>
              <w:rPr>
                <w:rFonts w:ascii="Garamond" w:hAnsi="Garamond"/>
                <w:color w:val="000000" w:themeColor="text1"/>
                <w:lang w:eastAsia="en-US"/>
              </w:rPr>
            </w:pP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84D500A" w14:textId="77777777" w:rsidR="005A27EE" w:rsidRPr="000D3E5B" w:rsidRDefault="005A27EE" w:rsidP="005A27EE">
            <w:pPr>
              <w:rPr>
                <w:rFonts w:ascii="Garamond" w:hAnsi="Garamond"/>
                <w:color w:val="000000" w:themeColor="text1"/>
                <w:sz w:val="24"/>
                <w:szCs w:val="24"/>
                <w:lang w:eastAsia="en-US"/>
              </w:rPr>
            </w:pPr>
            <w:r w:rsidRPr="000D3E5B">
              <w:rPr>
                <w:rFonts w:ascii="Garamond" w:hAnsi="Garamond"/>
                <w:color w:val="000000" w:themeColor="text1"/>
                <w:sz w:val="24"/>
                <w:szCs w:val="24"/>
                <w:lang w:eastAsia="en-US"/>
              </w:rPr>
              <w:t>İşe İlk Giriş</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90474C9"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50048" behindDoc="0" locked="0" layoutInCell="1" allowOverlap="1" wp14:anchorId="07B5C1EA" wp14:editId="62DCD737">
                      <wp:simplePos x="0" y="0"/>
                      <wp:positionH relativeFrom="column">
                        <wp:posOffset>144780</wp:posOffset>
                      </wp:positionH>
                      <wp:positionV relativeFrom="paragraph">
                        <wp:posOffset>2540</wp:posOffset>
                      </wp:positionV>
                      <wp:extent cx="198120" cy="189865"/>
                      <wp:effectExtent l="0" t="0" r="11430" b="19685"/>
                      <wp:wrapNone/>
                      <wp:docPr id="3" name="Dikdörtgen 3"/>
                      <wp:cNvGraphicFramePr/>
                      <a:graphic xmlns:a="http://schemas.openxmlformats.org/drawingml/2006/main">
                        <a:graphicData uri="http://schemas.microsoft.com/office/word/2010/wordprocessingShape">
                          <wps:wsp>
                            <wps:cNvSpPr/>
                            <wps:spPr>
                              <a:xfrm>
                                <a:off x="0" y="0"/>
                                <a:ext cx="198120" cy="1898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6CD0E" id="Dikdörtgen 3" o:spid="_x0000_s1026" style="position:absolute;margin-left:11.4pt;margin-top:.2pt;width:15.6pt;height:1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" fillcolor="window" strokecolor="windowText" strokeweight="1.5pt"/>
                  </w:pict>
                </mc:Fallback>
              </mc:AlternateContent>
            </w:r>
          </w:p>
        </w:tc>
        <w:tc>
          <w:tcPr>
            <w:tcW w:w="1285" w:type="dxa"/>
            <w:gridSpan w:val="3"/>
            <w:tcBorders>
              <w:top w:val="single" w:sz="4" w:space="0" w:color="auto"/>
              <w:left w:val="single" w:sz="4" w:space="0" w:color="auto"/>
              <w:bottom w:val="single" w:sz="4" w:space="0" w:color="auto"/>
              <w:right w:val="single" w:sz="4" w:space="0" w:color="auto"/>
            </w:tcBorders>
            <w:vAlign w:val="center"/>
            <w:hideMark/>
          </w:tcPr>
          <w:p w14:paraId="1B01251A"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52096" behindDoc="0" locked="0" layoutInCell="1" allowOverlap="1" wp14:anchorId="4D395570" wp14:editId="2B8F7837">
                      <wp:simplePos x="0" y="0"/>
                      <wp:positionH relativeFrom="column">
                        <wp:posOffset>159385</wp:posOffset>
                      </wp:positionH>
                      <wp:positionV relativeFrom="paragraph">
                        <wp:posOffset>4445</wp:posOffset>
                      </wp:positionV>
                      <wp:extent cx="198120" cy="189230"/>
                      <wp:effectExtent l="0" t="0" r="11430" b="20320"/>
                      <wp:wrapNone/>
                      <wp:docPr id="4" name="Dikdörtgen 4"/>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524997" id="Dikdörtgen 4" o:spid="_x0000_s1026" style="position:absolute;margin-left:12.55pt;margin-top:.35pt;width:15.6pt;height:1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" fillcolor="window" strokecolor="windowText" strokeweight="1.5pt"/>
                  </w:pict>
                </mc:Fallback>
              </mc:AlternateContent>
            </w:r>
          </w:p>
        </w:tc>
        <w:tc>
          <w:tcPr>
            <w:tcW w:w="5067" w:type="dxa"/>
            <w:gridSpan w:val="8"/>
            <w:vMerge/>
            <w:tcBorders>
              <w:top w:val="nil"/>
              <w:left w:val="single" w:sz="4" w:space="0" w:color="auto"/>
              <w:bottom w:val="single" w:sz="4" w:space="0" w:color="auto"/>
              <w:right w:val="single" w:sz="12" w:space="0" w:color="auto"/>
            </w:tcBorders>
            <w:vAlign w:val="center"/>
            <w:hideMark/>
          </w:tcPr>
          <w:p w14:paraId="15F9275F" w14:textId="77777777" w:rsidR="005A27EE" w:rsidRPr="000D3E5B" w:rsidRDefault="005A27EE" w:rsidP="005A27EE">
            <w:pPr>
              <w:rPr>
                <w:rFonts w:ascii="Garamond" w:hAnsi="Garamond"/>
                <w:color w:val="000000" w:themeColor="text1"/>
                <w:lang w:eastAsia="en-US"/>
              </w:rPr>
            </w:pPr>
          </w:p>
        </w:tc>
      </w:tr>
      <w:tr w:rsidR="000D3E5B" w:rsidRPr="000D3E5B" w14:paraId="4DB1E864" w14:textId="77777777" w:rsidTr="00B552AF">
        <w:trPr>
          <w:trHeight w:val="325"/>
        </w:trPr>
        <w:tc>
          <w:tcPr>
            <w:tcW w:w="361" w:type="dxa"/>
            <w:vMerge/>
            <w:tcBorders>
              <w:top w:val="single" w:sz="12" w:space="0" w:color="auto"/>
              <w:left w:val="single" w:sz="12" w:space="0" w:color="auto"/>
              <w:bottom w:val="nil"/>
              <w:right w:val="nil"/>
            </w:tcBorders>
            <w:vAlign w:val="center"/>
            <w:hideMark/>
          </w:tcPr>
          <w:p w14:paraId="3FDD2234"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2175ECE6" w14:textId="77777777" w:rsidR="005A27EE" w:rsidRPr="000D3E5B" w:rsidRDefault="005A27EE" w:rsidP="005A27EE">
            <w:pPr>
              <w:rPr>
                <w:rFonts w:ascii="Garamond" w:hAnsi="Garamond"/>
                <w:color w:val="000000" w:themeColor="text1"/>
                <w:lang w:eastAsia="en-US"/>
              </w:rPr>
            </w:pP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40DFC63" w14:textId="77777777" w:rsidR="005A27EE" w:rsidRPr="000D3E5B" w:rsidRDefault="005A27EE" w:rsidP="005A27EE">
            <w:pPr>
              <w:rPr>
                <w:rFonts w:ascii="Garamond" w:hAnsi="Garamond"/>
                <w:color w:val="000000" w:themeColor="text1"/>
                <w:sz w:val="24"/>
                <w:szCs w:val="24"/>
                <w:lang w:eastAsia="en-US"/>
              </w:rPr>
            </w:pPr>
            <w:r w:rsidRPr="000D3E5B">
              <w:rPr>
                <w:rFonts w:ascii="Garamond" w:hAnsi="Garamond"/>
                <w:color w:val="000000" w:themeColor="text1"/>
                <w:sz w:val="24"/>
                <w:szCs w:val="24"/>
                <w:lang w:eastAsia="en-US"/>
              </w:rPr>
              <w:t>Kaza ve İhlal</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7982AB8"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54144" behindDoc="0" locked="0" layoutInCell="1" allowOverlap="1" wp14:anchorId="3A03973E" wp14:editId="36CE0761">
                      <wp:simplePos x="0" y="0"/>
                      <wp:positionH relativeFrom="column">
                        <wp:posOffset>147320</wp:posOffset>
                      </wp:positionH>
                      <wp:positionV relativeFrom="paragraph">
                        <wp:posOffset>6350</wp:posOffset>
                      </wp:positionV>
                      <wp:extent cx="198120" cy="189865"/>
                      <wp:effectExtent l="0" t="0" r="11430" b="19685"/>
                      <wp:wrapNone/>
                      <wp:docPr id="5" name="Dikdörtgen 5"/>
                      <wp:cNvGraphicFramePr/>
                      <a:graphic xmlns:a="http://schemas.openxmlformats.org/drawingml/2006/main">
                        <a:graphicData uri="http://schemas.microsoft.com/office/word/2010/wordprocessingShape">
                          <wps:wsp>
                            <wps:cNvSpPr/>
                            <wps:spPr>
                              <a:xfrm>
                                <a:off x="0" y="0"/>
                                <a:ext cx="198120" cy="1898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1F49D0" id="Dikdörtgen 5" o:spid="_x0000_s1026" style="position:absolute;margin-left:11.6pt;margin-top:.5pt;width:15.6pt;height:1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" fillcolor="window" strokecolor="windowText" strokeweight="1.5pt"/>
                  </w:pict>
                </mc:Fallback>
              </mc:AlternateContent>
            </w:r>
          </w:p>
        </w:tc>
        <w:tc>
          <w:tcPr>
            <w:tcW w:w="1285" w:type="dxa"/>
            <w:gridSpan w:val="3"/>
            <w:tcBorders>
              <w:top w:val="single" w:sz="4" w:space="0" w:color="auto"/>
              <w:left w:val="single" w:sz="4" w:space="0" w:color="auto"/>
              <w:bottom w:val="single" w:sz="4" w:space="0" w:color="auto"/>
              <w:right w:val="single" w:sz="4" w:space="0" w:color="auto"/>
            </w:tcBorders>
            <w:vAlign w:val="center"/>
            <w:hideMark/>
          </w:tcPr>
          <w:p w14:paraId="53ABBCFE"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56192" behindDoc="0" locked="0" layoutInCell="1" allowOverlap="1" wp14:anchorId="18FDF69F" wp14:editId="61EAF831">
                      <wp:simplePos x="0" y="0"/>
                      <wp:positionH relativeFrom="column">
                        <wp:posOffset>160655</wp:posOffset>
                      </wp:positionH>
                      <wp:positionV relativeFrom="paragraph">
                        <wp:posOffset>5080</wp:posOffset>
                      </wp:positionV>
                      <wp:extent cx="198120" cy="189230"/>
                      <wp:effectExtent l="0" t="0" r="11430" b="20320"/>
                      <wp:wrapNone/>
                      <wp:docPr id="6" name="Dikdörtgen 6"/>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8BD8AF" id="Dikdörtgen 6" o:spid="_x0000_s1026" style="position:absolute;margin-left:12.65pt;margin-top:.4pt;width:15.6pt;height:1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" fillcolor="window" strokecolor="windowText" strokeweight="1.5pt"/>
                  </w:pict>
                </mc:Fallback>
              </mc:AlternateContent>
            </w:r>
          </w:p>
        </w:tc>
        <w:tc>
          <w:tcPr>
            <w:tcW w:w="5067" w:type="dxa"/>
            <w:gridSpan w:val="8"/>
            <w:vMerge/>
            <w:tcBorders>
              <w:top w:val="nil"/>
              <w:left w:val="single" w:sz="4" w:space="0" w:color="auto"/>
              <w:bottom w:val="single" w:sz="4" w:space="0" w:color="auto"/>
              <w:right w:val="single" w:sz="12" w:space="0" w:color="auto"/>
            </w:tcBorders>
            <w:vAlign w:val="center"/>
            <w:hideMark/>
          </w:tcPr>
          <w:p w14:paraId="7E7E488B" w14:textId="77777777" w:rsidR="005A27EE" w:rsidRPr="000D3E5B" w:rsidRDefault="005A27EE" w:rsidP="005A27EE">
            <w:pPr>
              <w:rPr>
                <w:rFonts w:ascii="Garamond" w:hAnsi="Garamond"/>
                <w:color w:val="000000" w:themeColor="text1"/>
                <w:lang w:eastAsia="en-US"/>
              </w:rPr>
            </w:pPr>
          </w:p>
        </w:tc>
      </w:tr>
      <w:tr w:rsidR="000D3E5B" w:rsidRPr="000D3E5B" w14:paraId="356D16EE" w14:textId="77777777" w:rsidTr="00B552AF">
        <w:trPr>
          <w:trHeight w:val="325"/>
        </w:trPr>
        <w:tc>
          <w:tcPr>
            <w:tcW w:w="361" w:type="dxa"/>
            <w:vMerge/>
            <w:tcBorders>
              <w:top w:val="single" w:sz="12" w:space="0" w:color="auto"/>
              <w:left w:val="single" w:sz="12" w:space="0" w:color="auto"/>
              <w:bottom w:val="nil"/>
              <w:right w:val="nil"/>
            </w:tcBorders>
            <w:vAlign w:val="center"/>
            <w:hideMark/>
          </w:tcPr>
          <w:p w14:paraId="3D2D33BF"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0A27040D" w14:textId="77777777" w:rsidR="005A27EE" w:rsidRPr="000D3E5B" w:rsidRDefault="005A27EE" w:rsidP="005A27EE">
            <w:pPr>
              <w:rPr>
                <w:rFonts w:ascii="Garamond" w:hAnsi="Garamond"/>
                <w:color w:val="000000" w:themeColor="text1"/>
                <w:lang w:eastAsia="en-US"/>
              </w:rPr>
            </w:pP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5D31C26" w14:textId="77777777" w:rsidR="005A27EE" w:rsidRPr="000D3E5B" w:rsidRDefault="005A27EE" w:rsidP="005A27EE">
            <w:pPr>
              <w:rPr>
                <w:rFonts w:ascii="Garamond" w:hAnsi="Garamond"/>
                <w:color w:val="000000" w:themeColor="text1"/>
                <w:sz w:val="24"/>
                <w:szCs w:val="24"/>
                <w:lang w:eastAsia="en-US"/>
              </w:rPr>
            </w:pPr>
            <w:r w:rsidRPr="000D3E5B">
              <w:rPr>
                <w:rFonts w:ascii="Garamond" w:hAnsi="Garamond"/>
                <w:color w:val="000000" w:themeColor="text1"/>
                <w:sz w:val="24"/>
                <w:szCs w:val="24"/>
                <w:lang w:eastAsia="en-US"/>
              </w:rPr>
              <w:t>Unvan Değişimi*</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EEBA4D6"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58240" behindDoc="0" locked="0" layoutInCell="1" allowOverlap="1" wp14:anchorId="0E40661E" wp14:editId="579A391B">
                      <wp:simplePos x="0" y="0"/>
                      <wp:positionH relativeFrom="column">
                        <wp:posOffset>149225</wp:posOffset>
                      </wp:positionH>
                      <wp:positionV relativeFrom="paragraph">
                        <wp:posOffset>8255</wp:posOffset>
                      </wp:positionV>
                      <wp:extent cx="198120" cy="189230"/>
                      <wp:effectExtent l="0" t="0" r="11430" b="20320"/>
                      <wp:wrapNone/>
                      <wp:docPr id="7" name="Dikdörtgen 7"/>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B8763" id="Dikdörtgen 7" o:spid="_x0000_s1026" style="position:absolute;margin-left:11.75pt;margin-top:.65pt;width:15.6pt;height:1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" fillcolor="window" strokecolor="windowText" strokeweight="1.5pt"/>
                  </w:pict>
                </mc:Fallback>
              </mc:AlternateContent>
            </w:r>
          </w:p>
        </w:tc>
        <w:tc>
          <w:tcPr>
            <w:tcW w:w="1285" w:type="dxa"/>
            <w:gridSpan w:val="3"/>
            <w:tcBorders>
              <w:top w:val="single" w:sz="4" w:space="0" w:color="auto"/>
              <w:left w:val="single" w:sz="4" w:space="0" w:color="auto"/>
              <w:bottom w:val="single" w:sz="4" w:space="0" w:color="auto"/>
              <w:right w:val="single" w:sz="4" w:space="0" w:color="auto"/>
            </w:tcBorders>
            <w:vAlign w:val="center"/>
            <w:hideMark/>
          </w:tcPr>
          <w:p w14:paraId="111F8714"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60288" behindDoc="0" locked="0" layoutInCell="1" allowOverlap="1" wp14:anchorId="528DA117" wp14:editId="1E69D8DB">
                      <wp:simplePos x="0" y="0"/>
                      <wp:positionH relativeFrom="column">
                        <wp:posOffset>160655</wp:posOffset>
                      </wp:positionH>
                      <wp:positionV relativeFrom="paragraph">
                        <wp:posOffset>14605</wp:posOffset>
                      </wp:positionV>
                      <wp:extent cx="198120" cy="189230"/>
                      <wp:effectExtent l="0" t="0" r="11430" b="20320"/>
                      <wp:wrapNone/>
                      <wp:docPr id="8" name="Dikdörtgen 8"/>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EB1D1" id="Dikdörtgen 8" o:spid="_x0000_s1026" style="position:absolute;margin-left:12.65pt;margin-top:1.15pt;width:15.6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" fillcolor="window" strokecolor="windowText" strokeweight="1.5pt"/>
                  </w:pict>
                </mc:Fallback>
              </mc:AlternateContent>
            </w:r>
          </w:p>
        </w:tc>
        <w:tc>
          <w:tcPr>
            <w:tcW w:w="5067" w:type="dxa"/>
            <w:gridSpan w:val="8"/>
            <w:tcBorders>
              <w:top w:val="single" w:sz="4" w:space="0" w:color="auto"/>
              <w:left w:val="single" w:sz="4" w:space="0" w:color="auto"/>
              <w:bottom w:val="single" w:sz="4" w:space="0" w:color="auto"/>
              <w:right w:val="single" w:sz="12" w:space="0" w:color="auto"/>
            </w:tcBorders>
            <w:vAlign w:val="center"/>
            <w:hideMark/>
          </w:tcPr>
          <w:p w14:paraId="018DBBDF" w14:textId="77777777" w:rsidR="005A27EE" w:rsidRPr="000D3E5B" w:rsidRDefault="005A27EE" w:rsidP="005A27EE">
            <w:pPr>
              <w:rPr>
                <w:rFonts w:ascii="Garamond" w:hAnsi="Garamond"/>
                <w:color w:val="000000" w:themeColor="text1"/>
                <w:sz w:val="24"/>
                <w:lang w:eastAsia="en-US"/>
              </w:rPr>
            </w:pPr>
            <w:r w:rsidRPr="000D3E5B">
              <w:rPr>
                <w:rFonts w:ascii="Garamond" w:hAnsi="Garamond"/>
                <w:color w:val="000000" w:themeColor="text1"/>
                <w:sz w:val="24"/>
                <w:lang w:eastAsia="en-US"/>
              </w:rPr>
              <w:t>Alacağı Yeni Unvan*:</w:t>
            </w:r>
          </w:p>
        </w:tc>
      </w:tr>
      <w:tr w:rsidR="000D3E5B" w:rsidRPr="000D3E5B" w14:paraId="7028E683" w14:textId="77777777" w:rsidTr="00B552AF">
        <w:trPr>
          <w:trHeight w:val="221"/>
        </w:trPr>
        <w:tc>
          <w:tcPr>
            <w:tcW w:w="361" w:type="dxa"/>
            <w:vMerge/>
            <w:tcBorders>
              <w:top w:val="single" w:sz="12" w:space="0" w:color="auto"/>
              <w:left w:val="single" w:sz="12" w:space="0" w:color="auto"/>
              <w:bottom w:val="nil"/>
              <w:right w:val="nil"/>
            </w:tcBorders>
            <w:vAlign w:val="center"/>
            <w:hideMark/>
          </w:tcPr>
          <w:p w14:paraId="351575CA" w14:textId="77777777" w:rsidR="005A27EE" w:rsidRPr="000D3E5B" w:rsidRDefault="005A27EE" w:rsidP="005A27EE">
            <w:pPr>
              <w:rPr>
                <w:rFonts w:ascii="Garamond" w:hAnsi="Garamond"/>
                <w:color w:val="000000" w:themeColor="text1"/>
                <w:lang w:eastAsia="en-US"/>
              </w:rPr>
            </w:pPr>
          </w:p>
        </w:tc>
        <w:tc>
          <w:tcPr>
            <w:tcW w:w="451" w:type="dxa"/>
            <w:vMerge/>
            <w:tcBorders>
              <w:top w:val="nil"/>
              <w:left w:val="nil"/>
              <w:bottom w:val="nil"/>
              <w:right w:val="nil"/>
            </w:tcBorders>
            <w:vAlign w:val="center"/>
            <w:hideMark/>
          </w:tcPr>
          <w:p w14:paraId="135496B6" w14:textId="77777777" w:rsidR="005A27EE" w:rsidRPr="000D3E5B" w:rsidRDefault="005A27EE" w:rsidP="005A27EE">
            <w:pPr>
              <w:rPr>
                <w:rFonts w:ascii="Garamond" w:hAnsi="Garamond"/>
                <w:color w:val="000000" w:themeColor="text1"/>
                <w:lang w:eastAsia="en-US"/>
              </w:rPr>
            </w:pPr>
          </w:p>
        </w:tc>
        <w:tc>
          <w:tcPr>
            <w:tcW w:w="9644" w:type="dxa"/>
            <w:gridSpan w:val="14"/>
            <w:tcBorders>
              <w:top w:val="single" w:sz="4" w:space="0" w:color="auto"/>
              <w:left w:val="nil"/>
              <w:bottom w:val="nil"/>
              <w:right w:val="single" w:sz="12" w:space="0" w:color="auto"/>
            </w:tcBorders>
          </w:tcPr>
          <w:p w14:paraId="2F266CCE" w14:textId="77777777" w:rsidR="005A27EE" w:rsidRPr="000D3E5B" w:rsidRDefault="005A27EE" w:rsidP="005A27EE">
            <w:pPr>
              <w:rPr>
                <w:rFonts w:ascii="Garamond" w:hAnsi="Garamond"/>
                <w:color w:val="000000" w:themeColor="text1"/>
                <w:lang w:eastAsia="en-US"/>
              </w:rPr>
            </w:pPr>
          </w:p>
        </w:tc>
      </w:tr>
      <w:tr w:rsidR="000D3E5B" w:rsidRPr="000D3E5B" w14:paraId="7F9ED9F0" w14:textId="77777777" w:rsidTr="00B552AF">
        <w:trPr>
          <w:trHeight w:val="469"/>
        </w:trPr>
        <w:tc>
          <w:tcPr>
            <w:tcW w:w="361" w:type="dxa"/>
            <w:vMerge/>
            <w:tcBorders>
              <w:top w:val="single" w:sz="12" w:space="0" w:color="auto"/>
              <w:left w:val="single" w:sz="12" w:space="0" w:color="auto"/>
              <w:bottom w:val="nil"/>
              <w:right w:val="nil"/>
            </w:tcBorders>
            <w:vAlign w:val="center"/>
            <w:hideMark/>
          </w:tcPr>
          <w:p w14:paraId="6C201AF6" w14:textId="77777777" w:rsidR="005A27EE" w:rsidRPr="000D3E5B" w:rsidRDefault="005A27EE" w:rsidP="005A27EE">
            <w:pPr>
              <w:rPr>
                <w:rFonts w:ascii="Garamond" w:hAnsi="Garamond"/>
                <w:color w:val="000000" w:themeColor="text1"/>
                <w:lang w:eastAsia="en-US"/>
              </w:rPr>
            </w:pPr>
          </w:p>
        </w:tc>
        <w:tc>
          <w:tcPr>
            <w:tcW w:w="451" w:type="dxa"/>
            <w:tcBorders>
              <w:top w:val="nil"/>
              <w:left w:val="nil"/>
              <w:bottom w:val="nil"/>
              <w:right w:val="nil"/>
            </w:tcBorders>
          </w:tcPr>
          <w:p w14:paraId="26B73473" w14:textId="77777777" w:rsidR="005A27EE" w:rsidRPr="000D3E5B" w:rsidRDefault="005A27EE" w:rsidP="005A27EE">
            <w:pPr>
              <w:rPr>
                <w:rFonts w:ascii="Garamond" w:hAnsi="Garamond"/>
                <w:color w:val="000000" w:themeColor="text1"/>
                <w:lang w:eastAsia="en-US"/>
              </w:rPr>
            </w:pPr>
          </w:p>
        </w:tc>
        <w:tc>
          <w:tcPr>
            <w:tcW w:w="7376" w:type="dxa"/>
            <w:gridSpan w:val="10"/>
            <w:tcBorders>
              <w:top w:val="nil"/>
              <w:left w:val="nil"/>
              <w:bottom w:val="nil"/>
              <w:right w:val="nil"/>
            </w:tcBorders>
            <w:vAlign w:val="center"/>
          </w:tcPr>
          <w:p w14:paraId="5D63D49A" w14:textId="77777777" w:rsidR="005A27EE" w:rsidRPr="000D3E5B" w:rsidRDefault="005A27EE" w:rsidP="005A27EE">
            <w:pPr>
              <w:jc w:val="both"/>
              <w:rPr>
                <w:rFonts w:ascii="Garamond" w:hAnsi="Garamond"/>
                <w:color w:val="000000" w:themeColor="text1"/>
                <w:sz w:val="24"/>
                <w:szCs w:val="24"/>
                <w:lang w:eastAsia="en-US"/>
              </w:rPr>
            </w:pPr>
            <w:r w:rsidRPr="000D3E5B">
              <w:rPr>
                <w:rFonts w:ascii="Garamond" w:hAnsi="Garamond" w:cs="Calibri"/>
                <w:color w:val="000000" w:themeColor="text1"/>
                <w:sz w:val="24"/>
                <w:szCs w:val="24"/>
                <w:lang w:val="en-US" w:eastAsia="en-US"/>
              </w:rPr>
              <w:t>Bir Önceki Psikoteknik Değerlendirme Tarihi:</w:t>
            </w:r>
          </w:p>
        </w:tc>
        <w:tc>
          <w:tcPr>
            <w:tcW w:w="2268" w:type="dxa"/>
            <w:gridSpan w:val="4"/>
            <w:tcBorders>
              <w:top w:val="nil"/>
              <w:left w:val="nil"/>
              <w:bottom w:val="nil"/>
              <w:right w:val="single" w:sz="12" w:space="0" w:color="auto"/>
            </w:tcBorders>
            <w:vAlign w:val="center"/>
          </w:tcPr>
          <w:p w14:paraId="59DFF3F5"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……../……../20….</w:t>
            </w:r>
          </w:p>
        </w:tc>
      </w:tr>
      <w:tr w:rsidR="000D3E5B" w:rsidRPr="000D3E5B" w14:paraId="76FED027" w14:textId="77777777" w:rsidTr="00B552AF">
        <w:trPr>
          <w:trHeight w:val="478"/>
        </w:trPr>
        <w:tc>
          <w:tcPr>
            <w:tcW w:w="812" w:type="dxa"/>
            <w:gridSpan w:val="2"/>
            <w:vMerge w:val="restart"/>
            <w:tcBorders>
              <w:top w:val="nil"/>
              <w:left w:val="single" w:sz="12" w:space="0" w:color="auto"/>
              <w:bottom w:val="nil"/>
              <w:right w:val="nil"/>
            </w:tcBorders>
            <w:vAlign w:val="center"/>
          </w:tcPr>
          <w:p w14:paraId="0C1BC786" w14:textId="77777777" w:rsidR="005A27EE" w:rsidRPr="000D3E5B" w:rsidRDefault="005A27EE" w:rsidP="005A27EE">
            <w:pPr>
              <w:rPr>
                <w:rFonts w:ascii="Garamond" w:hAnsi="Garamond"/>
                <w:color w:val="000000" w:themeColor="text1"/>
                <w:lang w:eastAsia="en-US"/>
              </w:rPr>
            </w:pPr>
          </w:p>
        </w:tc>
        <w:tc>
          <w:tcPr>
            <w:tcW w:w="7376" w:type="dxa"/>
            <w:gridSpan w:val="10"/>
            <w:tcBorders>
              <w:top w:val="nil"/>
              <w:left w:val="nil"/>
              <w:bottom w:val="nil"/>
              <w:right w:val="nil"/>
            </w:tcBorders>
            <w:vAlign w:val="center"/>
          </w:tcPr>
          <w:p w14:paraId="20C2128F" w14:textId="77777777" w:rsidR="005A27EE" w:rsidRPr="000D3E5B" w:rsidRDefault="005A27EE" w:rsidP="005A27EE">
            <w:pPr>
              <w:rPr>
                <w:rFonts w:ascii="Garamond" w:hAnsi="Garamond"/>
                <w:color w:val="000000" w:themeColor="text1"/>
                <w:lang w:eastAsia="en-US"/>
              </w:rPr>
            </w:pPr>
            <w:r w:rsidRPr="000D3E5B">
              <w:rPr>
                <w:rFonts w:ascii="Garamond" w:hAnsi="Garamond" w:cs="Calibri"/>
                <w:color w:val="000000" w:themeColor="text1"/>
                <w:sz w:val="24"/>
                <w:szCs w:val="24"/>
                <w:lang w:val="en-US" w:eastAsia="en-US"/>
              </w:rPr>
              <w:t>Sağlık Kurul Rapor Tarih ve No:</w:t>
            </w:r>
          </w:p>
        </w:tc>
        <w:tc>
          <w:tcPr>
            <w:tcW w:w="2268" w:type="dxa"/>
            <w:gridSpan w:val="4"/>
            <w:tcBorders>
              <w:top w:val="nil"/>
              <w:left w:val="nil"/>
              <w:bottom w:val="nil"/>
              <w:right w:val="single" w:sz="12" w:space="0" w:color="auto"/>
            </w:tcBorders>
            <w:vAlign w:val="center"/>
          </w:tcPr>
          <w:p w14:paraId="504EB83D"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……../……../20….</w:t>
            </w:r>
          </w:p>
        </w:tc>
      </w:tr>
      <w:tr w:rsidR="000D3E5B" w:rsidRPr="000D3E5B" w14:paraId="09796612" w14:textId="77777777" w:rsidTr="00B552AF">
        <w:trPr>
          <w:trHeight w:val="238"/>
        </w:trPr>
        <w:tc>
          <w:tcPr>
            <w:tcW w:w="812" w:type="dxa"/>
            <w:gridSpan w:val="2"/>
            <w:vMerge/>
            <w:tcBorders>
              <w:top w:val="nil"/>
              <w:left w:val="single" w:sz="12" w:space="0" w:color="auto"/>
              <w:bottom w:val="nil"/>
              <w:right w:val="nil"/>
            </w:tcBorders>
            <w:vAlign w:val="center"/>
          </w:tcPr>
          <w:p w14:paraId="288459C3" w14:textId="77777777" w:rsidR="005A27EE" w:rsidRPr="000D3E5B" w:rsidRDefault="005A27EE" w:rsidP="005A27EE">
            <w:pPr>
              <w:rPr>
                <w:rFonts w:ascii="Garamond" w:hAnsi="Garamond"/>
                <w:color w:val="000000" w:themeColor="text1"/>
                <w:lang w:eastAsia="en-US"/>
              </w:rPr>
            </w:pPr>
          </w:p>
        </w:tc>
        <w:tc>
          <w:tcPr>
            <w:tcW w:w="9644" w:type="dxa"/>
            <w:gridSpan w:val="14"/>
            <w:tcBorders>
              <w:top w:val="nil"/>
              <w:left w:val="nil"/>
              <w:bottom w:val="nil"/>
              <w:right w:val="single" w:sz="12" w:space="0" w:color="auto"/>
            </w:tcBorders>
            <w:vAlign w:val="center"/>
          </w:tcPr>
          <w:p w14:paraId="78744F66" w14:textId="77777777" w:rsidR="005A27EE" w:rsidRPr="000D3E5B" w:rsidRDefault="005A27EE" w:rsidP="005A27EE">
            <w:pPr>
              <w:rPr>
                <w:rFonts w:ascii="Garamond" w:hAnsi="Garamond"/>
                <w:color w:val="000000" w:themeColor="text1"/>
                <w:lang w:eastAsia="en-US"/>
              </w:rPr>
            </w:pPr>
          </w:p>
          <w:p w14:paraId="2116F9C9" w14:textId="77777777" w:rsidR="005A27EE" w:rsidRPr="000D3E5B" w:rsidRDefault="005A27EE" w:rsidP="005A27EE">
            <w:pPr>
              <w:rPr>
                <w:rFonts w:ascii="Garamond" w:hAnsi="Garamond"/>
                <w:color w:val="000000" w:themeColor="text1"/>
                <w:lang w:eastAsia="en-US"/>
              </w:rPr>
            </w:pPr>
          </w:p>
        </w:tc>
      </w:tr>
      <w:tr w:rsidR="000D3E5B" w:rsidRPr="000D3E5B" w14:paraId="456ED486" w14:textId="77777777" w:rsidTr="00B552AF">
        <w:trPr>
          <w:trHeight w:val="358"/>
        </w:trPr>
        <w:tc>
          <w:tcPr>
            <w:tcW w:w="812" w:type="dxa"/>
            <w:gridSpan w:val="2"/>
            <w:vMerge/>
            <w:tcBorders>
              <w:top w:val="nil"/>
              <w:left w:val="single" w:sz="12" w:space="0" w:color="auto"/>
              <w:bottom w:val="nil"/>
              <w:right w:val="nil"/>
            </w:tcBorders>
            <w:hideMark/>
          </w:tcPr>
          <w:p w14:paraId="114D700C"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vAlign w:val="bottom"/>
          </w:tcPr>
          <w:p w14:paraId="62D035FA" w14:textId="77777777" w:rsidR="005A27EE" w:rsidRPr="000D3E5B" w:rsidRDefault="005A27EE" w:rsidP="005A27EE">
            <w:pPr>
              <w:rPr>
                <w:rFonts w:ascii="Garamond" w:hAnsi="Garamond"/>
                <w:color w:val="000000" w:themeColor="text1"/>
                <w:lang w:eastAsia="en-US"/>
              </w:rPr>
            </w:pPr>
            <w:r w:rsidRPr="000D3E5B">
              <w:rPr>
                <w:rFonts w:ascii="Garamond" w:hAnsi="Garamond" w:cs="Calibri"/>
                <w:color w:val="000000" w:themeColor="text1"/>
                <w:sz w:val="24"/>
                <w:szCs w:val="24"/>
                <w:lang w:val="en-US" w:eastAsia="en-US"/>
              </w:rPr>
              <w:t>Sağlık Kurul Raporuna Göre:</w:t>
            </w:r>
          </w:p>
        </w:tc>
        <w:tc>
          <w:tcPr>
            <w:tcW w:w="1988" w:type="dxa"/>
            <w:gridSpan w:val="5"/>
            <w:tcBorders>
              <w:top w:val="nil"/>
              <w:left w:val="nil"/>
              <w:bottom w:val="nil"/>
              <w:right w:val="nil"/>
            </w:tcBorders>
            <w:vAlign w:val="center"/>
          </w:tcPr>
          <w:p w14:paraId="68B3ABCF" w14:textId="470225DF" w:rsidR="005A27EE" w:rsidRPr="000D3E5B" w:rsidRDefault="00161B1D" w:rsidP="005A27EE">
            <w:pPr>
              <w:jc w:val="center"/>
              <w:rPr>
                <w:rFonts w:ascii="Garamond" w:hAnsi="Garamond"/>
                <w:color w:val="000000" w:themeColor="text1"/>
                <w:lang w:eastAsia="en-US"/>
              </w:rPr>
            </w:pPr>
            <w:r w:rsidRPr="000D3E5B">
              <w:rPr>
                <w:rFonts w:ascii="Garamond" w:hAnsi="Garamond"/>
                <w:b/>
                <w:color w:val="000000" w:themeColor="text1"/>
                <w:sz w:val="18"/>
                <w:lang w:eastAsia="en-US"/>
              </w:rPr>
              <w:t>A GRUBUNDA ÇALIŞIR</w:t>
            </w:r>
          </w:p>
        </w:tc>
        <w:tc>
          <w:tcPr>
            <w:tcW w:w="1984" w:type="dxa"/>
            <w:tcBorders>
              <w:top w:val="nil"/>
              <w:left w:val="nil"/>
              <w:bottom w:val="nil"/>
              <w:right w:val="nil"/>
            </w:tcBorders>
            <w:vAlign w:val="center"/>
          </w:tcPr>
          <w:p w14:paraId="20BA2B4D" w14:textId="77777777" w:rsidR="00161B1D" w:rsidRPr="000D3E5B" w:rsidRDefault="00161B1D" w:rsidP="00161B1D">
            <w:pPr>
              <w:jc w:val="center"/>
              <w:rPr>
                <w:rFonts w:ascii="Garamond" w:hAnsi="Garamond"/>
                <w:b/>
                <w:color w:val="000000" w:themeColor="text1"/>
                <w:sz w:val="18"/>
                <w:lang w:eastAsia="en-US"/>
              </w:rPr>
            </w:pPr>
            <w:r w:rsidRPr="000D3E5B">
              <w:rPr>
                <w:rFonts w:ascii="Garamond" w:hAnsi="Garamond"/>
                <w:b/>
                <w:color w:val="000000" w:themeColor="text1"/>
                <w:sz w:val="18"/>
                <w:lang w:eastAsia="en-US"/>
              </w:rPr>
              <w:t>B GRUBUNDA</w:t>
            </w:r>
          </w:p>
          <w:p w14:paraId="4FD304EE" w14:textId="211BF58D" w:rsidR="005A27EE" w:rsidRPr="000D3E5B" w:rsidRDefault="00161B1D" w:rsidP="00161B1D">
            <w:pPr>
              <w:jc w:val="center"/>
              <w:rPr>
                <w:rFonts w:ascii="Garamond" w:hAnsi="Garamond"/>
                <w:color w:val="000000" w:themeColor="text1"/>
                <w:lang w:eastAsia="en-US"/>
              </w:rPr>
            </w:pPr>
            <w:r w:rsidRPr="000D3E5B">
              <w:rPr>
                <w:rFonts w:ascii="Garamond" w:hAnsi="Garamond"/>
                <w:b/>
                <w:color w:val="000000" w:themeColor="text1"/>
                <w:sz w:val="18"/>
                <w:lang w:eastAsia="en-US"/>
              </w:rPr>
              <w:t>ÇALIŞIR</w:t>
            </w:r>
          </w:p>
        </w:tc>
        <w:tc>
          <w:tcPr>
            <w:tcW w:w="2268" w:type="dxa"/>
            <w:gridSpan w:val="4"/>
            <w:tcBorders>
              <w:top w:val="nil"/>
              <w:left w:val="nil"/>
              <w:bottom w:val="nil"/>
              <w:right w:val="single" w:sz="12" w:space="0" w:color="auto"/>
            </w:tcBorders>
            <w:vAlign w:val="center"/>
          </w:tcPr>
          <w:p w14:paraId="6D710B67" w14:textId="2AECCE67" w:rsidR="005A27EE" w:rsidRPr="000D3E5B" w:rsidRDefault="00161B1D" w:rsidP="005A27EE">
            <w:pPr>
              <w:jc w:val="center"/>
              <w:rPr>
                <w:rFonts w:ascii="Garamond" w:hAnsi="Garamond"/>
                <w:b/>
                <w:color w:val="000000" w:themeColor="text1"/>
                <w:sz w:val="18"/>
                <w:lang w:eastAsia="en-US"/>
              </w:rPr>
            </w:pPr>
            <w:r w:rsidRPr="000D3E5B">
              <w:rPr>
                <w:rFonts w:ascii="Garamond" w:hAnsi="Garamond"/>
                <w:b/>
                <w:color w:val="000000" w:themeColor="text1"/>
                <w:sz w:val="18"/>
                <w:lang w:eastAsia="en-US"/>
              </w:rPr>
              <w:t>TREN MAKİNİSTİ</w:t>
            </w:r>
          </w:p>
          <w:p w14:paraId="24CF72AB" w14:textId="77777777" w:rsidR="005A27EE" w:rsidRPr="000D3E5B" w:rsidRDefault="005A27EE" w:rsidP="005A27EE">
            <w:pPr>
              <w:jc w:val="center"/>
              <w:rPr>
                <w:rFonts w:ascii="Garamond" w:hAnsi="Garamond"/>
                <w:color w:val="000000" w:themeColor="text1"/>
                <w:lang w:eastAsia="en-US"/>
              </w:rPr>
            </w:pPr>
            <w:r w:rsidRPr="000D3E5B">
              <w:rPr>
                <w:rFonts w:ascii="Garamond" w:hAnsi="Garamond"/>
                <w:b/>
                <w:color w:val="000000" w:themeColor="text1"/>
                <w:sz w:val="18"/>
                <w:lang w:eastAsia="en-US"/>
              </w:rPr>
              <w:t>ÇALIŞIR</w:t>
            </w:r>
          </w:p>
        </w:tc>
      </w:tr>
      <w:tr w:rsidR="000D3E5B" w:rsidRPr="000D3E5B" w14:paraId="3EC4A46D" w14:textId="77777777" w:rsidTr="00B552AF">
        <w:trPr>
          <w:trHeight w:val="338"/>
        </w:trPr>
        <w:tc>
          <w:tcPr>
            <w:tcW w:w="812" w:type="dxa"/>
            <w:gridSpan w:val="2"/>
            <w:tcBorders>
              <w:top w:val="nil"/>
              <w:left w:val="single" w:sz="12" w:space="0" w:color="auto"/>
              <w:bottom w:val="nil"/>
              <w:right w:val="nil"/>
            </w:tcBorders>
            <w:vAlign w:val="center"/>
          </w:tcPr>
          <w:p w14:paraId="47DC00AE" w14:textId="77777777" w:rsidR="005A27EE" w:rsidRPr="000D3E5B" w:rsidRDefault="005A27EE" w:rsidP="005A27EE">
            <w:pPr>
              <w:rPr>
                <w:rFonts w:ascii="Garamond" w:hAnsi="Garamond"/>
                <w:color w:val="000000" w:themeColor="text1"/>
                <w:lang w:eastAsia="en-US"/>
              </w:rPr>
            </w:pPr>
          </w:p>
          <w:p w14:paraId="5E12F18B"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vAlign w:val="center"/>
          </w:tcPr>
          <w:p w14:paraId="17C955A3" w14:textId="77777777" w:rsidR="005A27EE" w:rsidRPr="000D3E5B" w:rsidRDefault="005A27EE" w:rsidP="005A27EE">
            <w:pPr>
              <w:jc w:val="center"/>
              <w:rPr>
                <w:rFonts w:ascii="Garamond" w:hAnsi="Garamond"/>
                <w:color w:val="000000" w:themeColor="text1"/>
                <w:lang w:eastAsia="en-US"/>
              </w:rPr>
            </w:pPr>
          </w:p>
        </w:tc>
        <w:tc>
          <w:tcPr>
            <w:tcW w:w="1988" w:type="dxa"/>
            <w:gridSpan w:val="5"/>
            <w:tcBorders>
              <w:top w:val="nil"/>
              <w:left w:val="nil"/>
              <w:bottom w:val="nil"/>
              <w:right w:val="nil"/>
            </w:tcBorders>
            <w:vAlign w:val="center"/>
          </w:tcPr>
          <w:p w14:paraId="21E71686" w14:textId="2946E53A" w:rsidR="005A27EE" w:rsidRPr="000D3E5B" w:rsidRDefault="00161B1D"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70528" behindDoc="0" locked="0" layoutInCell="1" allowOverlap="1" wp14:anchorId="1FD4B17F" wp14:editId="26AFBD1D">
                      <wp:simplePos x="0" y="0"/>
                      <wp:positionH relativeFrom="column">
                        <wp:posOffset>450850</wp:posOffset>
                      </wp:positionH>
                      <wp:positionV relativeFrom="paragraph">
                        <wp:posOffset>53340</wp:posOffset>
                      </wp:positionV>
                      <wp:extent cx="198120" cy="189230"/>
                      <wp:effectExtent l="0" t="0" r="11430" b="20320"/>
                      <wp:wrapNone/>
                      <wp:docPr id="11" name="Dikdörtgen 11"/>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F31075" id="Dikdörtgen 11" o:spid="_x0000_s1026" style="position:absolute;margin-left:35.5pt;margin-top:4.2pt;width:15.6pt;height:1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" fillcolor="window" strokecolor="windowText" strokeweight="1.5pt"/>
                  </w:pict>
                </mc:Fallback>
              </mc:AlternateContent>
            </w:r>
          </w:p>
        </w:tc>
        <w:tc>
          <w:tcPr>
            <w:tcW w:w="1984" w:type="dxa"/>
            <w:tcBorders>
              <w:top w:val="nil"/>
              <w:left w:val="nil"/>
              <w:bottom w:val="nil"/>
              <w:right w:val="nil"/>
            </w:tcBorders>
            <w:vAlign w:val="center"/>
          </w:tcPr>
          <w:p w14:paraId="3957D105"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66432" behindDoc="0" locked="0" layoutInCell="1" allowOverlap="1" wp14:anchorId="5DB119CE" wp14:editId="073C3F69">
                      <wp:simplePos x="0" y="0"/>
                      <wp:positionH relativeFrom="column">
                        <wp:posOffset>453390</wp:posOffset>
                      </wp:positionH>
                      <wp:positionV relativeFrom="paragraph">
                        <wp:posOffset>51435</wp:posOffset>
                      </wp:positionV>
                      <wp:extent cx="198120" cy="189230"/>
                      <wp:effectExtent l="0" t="0" r="11430" b="20320"/>
                      <wp:wrapNone/>
                      <wp:docPr id="9" name="Dikdörtgen 9"/>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AD590" id="Dikdörtgen 9" o:spid="_x0000_s1026" style="position:absolute;margin-left:35.7pt;margin-top:4.05pt;width:15.6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" fillcolor="window" strokecolor="windowText" strokeweight="1.5pt"/>
                  </w:pict>
                </mc:Fallback>
              </mc:AlternateContent>
            </w:r>
          </w:p>
        </w:tc>
        <w:tc>
          <w:tcPr>
            <w:tcW w:w="2268" w:type="dxa"/>
            <w:gridSpan w:val="4"/>
            <w:tcBorders>
              <w:top w:val="nil"/>
              <w:left w:val="nil"/>
              <w:bottom w:val="nil"/>
              <w:right w:val="single" w:sz="12" w:space="0" w:color="auto"/>
            </w:tcBorders>
          </w:tcPr>
          <w:p w14:paraId="78FA8B73"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68480" behindDoc="0" locked="0" layoutInCell="1" allowOverlap="1" wp14:anchorId="70F0B3F4" wp14:editId="44744CFA">
                      <wp:simplePos x="0" y="0"/>
                      <wp:positionH relativeFrom="column">
                        <wp:posOffset>554355</wp:posOffset>
                      </wp:positionH>
                      <wp:positionV relativeFrom="paragraph">
                        <wp:posOffset>76086</wp:posOffset>
                      </wp:positionV>
                      <wp:extent cx="198120" cy="189230"/>
                      <wp:effectExtent l="0" t="0" r="11430" b="20320"/>
                      <wp:wrapNone/>
                      <wp:docPr id="10" name="Dikdörtgen 10"/>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9A49B1" id="Dikdörtgen 10" o:spid="_x0000_s1026" style="position:absolute;margin-left:43.65pt;margin-top:6pt;width:15.6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" fillcolor="window" strokecolor="windowText" strokeweight="1.5pt"/>
                  </w:pict>
                </mc:Fallback>
              </mc:AlternateContent>
            </w:r>
          </w:p>
        </w:tc>
      </w:tr>
      <w:tr w:rsidR="000D3E5B" w:rsidRPr="000D3E5B" w14:paraId="1ECC8141" w14:textId="77777777" w:rsidTr="00B552AF">
        <w:trPr>
          <w:trHeight w:val="207"/>
        </w:trPr>
        <w:tc>
          <w:tcPr>
            <w:tcW w:w="812" w:type="dxa"/>
            <w:gridSpan w:val="2"/>
            <w:tcBorders>
              <w:top w:val="nil"/>
              <w:left w:val="single" w:sz="12" w:space="0" w:color="auto"/>
              <w:bottom w:val="nil"/>
              <w:right w:val="nil"/>
            </w:tcBorders>
            <w:hideMark/>
          </w:tcPr>
          <w:p w14:paraId="18E4C7EF" w14:textId="77777777" w:rsidR="005A27EE" w:rsidRPr="000D3E5B" w:rsidRDefault="005A27EE" w:rsidP="005A27EE">
            <w:pPr>
              <w:rPr>
                <w:rFonts w:ascii="Garamond" w:hAnsi="Garamond"/>
                <w:color w:val="000000" w:themeColor="text1"/>
                <w:lang w:eastAsia="en-US"/>
              </w:rPr>
            </w:pPr>
          </w:p>
        </w:tc>
        <w:tc>
          <w:tcPr>
            <w:tcW w:w="9644" w:type="dxa"/>
            <w:gridSpan w:val="14"/>
            <w:tcBorders>
              <w:top w:val="nil"/>
              <w:left w:val="nil"/>
              <w:bottom w:val="nil"/>
              <w:right w:val="single" w:sz="12" w:space="0" w:color="auto"/>
            </w:tcBorders>
            <w:vAlign w:val="center"/>
          </w:tcPr>
          <w:p w14:paraId="1BD6E99A" w14:textId="77777777" w:rsidR="005A27EE" w:rsidRPr="000D3E5B" w:rsidRDefault="005A27EE" w:rsidP="005A27EE">
            <w:pPr>
              <w:rPr>
                <w:rFonts w:ascii="Garamond" w:hAnsi="Garamond"/>
                <w:color w:val="000000" w:themeColor="text1"/>
                <w:lang w:eastAsia="en-US"/>
              </w:rPr>
            </w:pPr>
          </w:p>
        </w:tc>
      </w:tr>
      <w:tr w:rsidR="000D3E5B" w:rsidRPr="000D3E5B" w14:paraId="0283A026" w14:textId="77777777" w:rsidTr="00B552AF">
        <w:trPr>
          <w:trHeight w:val="162"/>
        </w:trPr>
        <w:tc>
          <w:tcPr>
            <w:tcW w:w="812" w:type="dxa"/>
            <w:gridSpan w:val="2"/>
            <w:tcBorders>
              <w:top w:val="nil"/>
              <w:left w:val="single" w:sz="12" w:space="0" w:color="auto"/>
              <w:bottom w:val="nil"/>
              <w:right w:val="nil"/>
            </w:tcBorders>
            <w:vAlign w:val="center"/>
          </w:tcPr>
          <w:p w14:paraId="268758F5"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vAlign w:val="center"/>
          </w:tcPr>
          <w:p w14:paraId="316C6747"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nil"/>
              <w:right w:val="nil"/>
            </w:tcBorders>
            <w:vAlign w:val="center"/>
          </w:tcPr>
          <w:p w14:paraId="26C2D215" w14:textId="77777777" w:rsidR="005A27EE" w:rsidRPr="000D3E5B" w:rsidRDefault="005A27EE" w:rsidP="005A27EE">
            <w:pPr>
              <w:rPr>
                <w:rFonts w:ascii="Garamond" w:hAnsi="Garamond"/>
                <w:color w:val="000000" w:themeColor="text1"/>
                <w:lang w:eastAsia="en-US"/>
              </w:rPr>
            </w:pPr>
          </w:p>
        </w:tc>
        <w:tc>
          <w:tcPr>
            <w:tcW w:w="236" w:type="dxa"/>
            <w:tcBorders>
              <w:top w:val="nil"/>
              <w:left w:val="nil"/>
              <w:bottom w:val="nil"/>
              <w:right w:val="nil"/>
            </w:tcBorders>
          </w:tcPr>
          <w:p w14:paraId="1B022774" w14:textId="77777777" w:rsidR="005A27EE" w:rsidRPr="000D3E5B" w:rsidRDefault="005A27EE" w:rsidP="005A27EE">
            <w:pPr>
              <w:rPr>
                <w:rFonts w:ascii="Garamond" w:hAnsi="Garamond"/>
                <w:color w:val="000000" w:themeColor="text1"/>
                <w:lang w:eastAsia="en-US"/>
              </w:rPr>
            </w:pPr>
          </w:p>
        </w:tc>
        <w:tc>
          <w:tcPr>
            <w:tcW w:w="1327" w:type="dxa"/>
            <w:tcBorders>
              <w:top w:val="nil"/>
              <w:left w:val="nil"/>
              <w:bottom w:val="nil"/>
              <w:right w:val="nil"/>
            </w:tcBorders>
          </w:tcPr>
          <w:p w14:paraId="3CB04CFB" w14:textId="77777777" w:rsidR="005A27EE" w:rsidRPr="000D3E5B" w:rsidRDefault="005A27EE" w:rsidP="005A27EE">
            <w:pPr>
              <w:rPr>
                <w:rFonts w:ascii="Garamond" w:hAnsi="Garamond"/>
                <w:color w:val="000000" w:themeColor="text1"/>
                <w:lang w:eastAsia="en-US"/>
              </w:rPr>
            </w:pPr>
          </w:p>
        </w:tc>
        <w:tc>
          <w:tcPr>
            <w:tcW w:w="425" w:type="dxa"/>
            <w:tcBorders>
              <w:top w:val="nil"/>
              <w:left w:val="nil"/>
              <w:bottom w:val="nil"/>
              <w:right w:val="nil"/>
            </w:tcBorders>
          </w:tcPr>
          <w:p w14:paraId="528609BB" w14:textId="77777777" w:rsidR="005A27EE" w:rsidRPr="000D3E5B" w:rsidRDefault="005A27EE" w:rsidP="005A27EE">
            <w:pPr>
              <w:rPr>
                <w:rFonts w:ascii="Garamond" w:hAnsi="Garamond"/>
                <w:color w:val="000000" w:themeColor="text1"/>
                <w:lang w:eastAsia="en-US"/>
              </w:rPr>
            </w:pPr>
          </w:p>
        </w:tc>
        <w:tc>
          <w:tcPr>
            <w:tcW w:w="280" w:type="dxa"/>
            <w:tcBorders>
              <w:top w:val="nil"/>
              <w:left w:val="nil"/>
              <w:bottom w:val="nil"/>
              <w:right w:val="single" w:sz="12" w:space="0" w:color="auto"/>
            </w:tcBorders>
          </w:tcPr>
          <w:p w14:paraId="7B302EE2" w14:textId="77777777" w:rsidR="005A27EE" w:rsidRPr="000D3E5B" w:rsidRDefault="005A27EE" w:rsidP="005A27EE">
            <w:pPr>
              <w:rPr>
                <w:rFonts w:ascii="Garamond" w:hAnsi="Garamond"/>
                <w:color w:val="000000" w:themeColor="text1"/>
                <w:lang w:eastAsia="en-US"/>
              </w:rPr>
            </w:pPr>
          </w:p>
        </w:tc>
      </w:tr>
      <w:tr w:rsidR="000D3E5B" w:rsidRPr="000D3E5B" w14:paraId="6148A83C" w14:textId="77777777" w:rsidTr="00B552AF">
        <w:trPr>
          <w:trHeight w:val="196"/>
        </w:trPr>
        <w:tc>
          <w:tcPr>
            <w:tcW w:w="812" w:type="dxa"/>
            <w:gridSpan w:val="2"/>
            <w:tcBorders>
              <w:top w:val="nil"/>
              <w:left w:val="single" w:sz="12" w:space="0" w:color="auto"/>
              <w:bottom w:val="nil"/>
              <w:right w:val="nil"/>
            </w:tcBorders>
            <w:hideMark/>
          </w:tcPr>
          <w:p w14:paraId="0EA371A7"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vAlign w:val="center"/>
            <w:hideMark/>
          </w:tcPr>
          <w:p w14:paraId="2F4BCEB7"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nil"/>
              <w:right w:val="nil"/>
            </w:tcBorders>
            <w:vAlign w:val="center"/>
          </w:tcPr>
          <w:p w14:paraId="0A46120F"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vAlign w:val="bottom"/>
            <w:hideMark/>
          </w:tcPr>
          <w:p w14:paraId="3D2F792E"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……../……../20….</w:t>
            </w:r>
          </w:p>
        </w:tc>
      </w:tr>
      <w:tr w:rsidR="000D3E5B" w:rsidRPr="000D3E5B" w14:paraId="48D2C9B1" w14:textId="77777777" w:rsidTr="00B552AF">
        <w:trPr>
          <w:trHeight w:val="376"/>
        </w:trPr>
        <w:tc>
          <w:tcPr>
            <w:tcW w:w="812" w:type="dxa"/>
            <w:gridSpan w:val="2"/>
            <w:tcBorders>
              <w:top w:val="nil"/>
              <w:left w:val="single" w:sz="12" w:space="0" w:color="auto"/>
              <w:bottom w:val="nil"/>
              <w:right w:val="nil"/>
            </w:tcBorders>
            <w:vAlign w:val="center"/>
          </w:tcPr>
          <w:p w14:paraId="3B6AED6C" w14:textId="77777777" w:rsidR="005A27EE" w:rsidRPr="000D3E5B" w:rsidRDefault="005A27EE" w:rsidP="005A27EE">
            <w:pPr>
              <w:rPr>
                <w:rFonts w:ascii="Garamond" w:hAnsi="Garamond"/>
                <w:color w:val="000000" w:themeColor="text1"/>
                <w:lang w:eastAsia="en-US"/>
              </w:rPr>
            </w:pPr>
          </w:p>
          <w:p w14:paraId="10232A18"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vAlign w:val="center"/>
            <w:hideMark/>
          </w:tcPr>
          <w:p w14:paraId="301296BD"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nil"/>
              <w:right w:val="nil"/>
            </w:tcBorders>
            <w:vAlign w:val="center"/>
          </w:tcPr>
          <w:p w14:paraId="542D9718"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vAlign w:val="bottom"/>
            <w:hideMark/>
          </w:tcPr>
          <w:p w14:paraId="740A43AA" w14:textId="77777777" w:rsidR="005A27EE" w:rsidRPr="000D3E5B" w:rsidRDefault="005A27EE" w:rsidP="005A27EE">
            <w:pPr>
              <w:jc w:val="center"/>
              <w:rPr>
                <w:rFonts w:ascii="Garamond" w:hAnsi="Garamond"/>
                <w:color w:val="000000" w:themeColor="text1"/>
                <w:lang w:eastAsia="en-US"/>
              </w:rPr>
            </w:pPr>
            <w:r w:rsidRPr="000D3E5B">
              <w:rPr>
                <w:rFonts w:ascii="Garamond" w:hAnsi="Garamond"/>
                <w:color w:val="000000" w:themeColor="text1"/>
                <w:lang w:eastAsia="en-US"/>
              </w:rPr>
              <w:t>İMZA</w:t>
            </w:r>
          </w:p>
        </w:tc>
      </w:tr>
      <w:tr w:rsidR="000D3E5B" w:rsidRPr="000D3E5B" w14:paraId="35B26590" w14:textId="77777777" w:rsidTr="00B552AF">
        <w:trPr>
          <w:trHeight w:val="376"/>
        </w:trPr>
        <w:tc>
          <w:tcPr>
            <w:tcW w:w="812" w:type="dxa"/>
            <w:gridSpan w:val="2"/>
            <w:tcBorders>
              <w:top w:val="nil"/>
              <w:left w:val="single" w:sz="12" w:space="0" w:color="auto"/>
              <w:bottom w:val="nil"/>
              <w:right w:val="nil"/>
            </w:tcBorders>
            <w:vAlign w:val="center"/>
          </w:tcPr>
          <w:p w14:paraId="59906BBB"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vAlign w:val="center"/>
          </w:tcPr>
          <w:p w14:paraId="1481DC5F"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nil"/>
              <w:right w:val="nil"/>
            </w:tcBorders>
            <w:vAlign w:val="center"/>
          </w:tcPr>
          <w:p w14:paraId="54EFF084"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vAlign w:val="bottom"/>
          </w:tcPr>
          <w:p w14:paraId="13EAE726" w14:textId="77777777" w:rsidR="005A27EE" w:rsidRPr="000D3E5B" w:rsidRDefault="005A27EE" w:rsidP="005A27EE">
            <w:pPr>
              <w:jc w:val="center"/>
              <w:rPr>
                <w:rFonts w:ascii="Garamond" w:hAnsi="Garamond"/>
                <w:color w:val="000000" w:themeColor="text1"/>
                <w:lang w:eastAsia="en-US"/>
              </w:rPr>
            </w:pPr>
          </w:p>
        </w:tc>
      </w:tr>
      <w:tr w:rsidR="000D3E5B" w:rsidRPr="000D3E5B" w14:paraId="30C76117" w14:textId="77777777" w:rsidTr="00B552AF">
        <w:trPr>
          <w:trHeight w:val="376"/>
        </w:trPr>
        <w:tc>
          <w:tcPr>
            <w:tcW w:w="812" w:type="dxa"/>
            <w:gridSpan w:val="2"/>
            <w:tcBorders>
              <w:top w:val="nil"/>
              <w:left w:val="single" w:sz="12" w:space="0" w:color="auto"/>
              <w:bottom w:val="nil"/>
              <w:right w:val="nil"/>
            </w:tcBorders>
            <w:vAlign w:val="center"/>
          </w:tcPr>
          <w:p w14:paraId="17EF071A"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vAlign w:val="center"/>
          </w:tcPr>
          <w:p w14:paraId="47F0365A"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nil"/>
              <w:right w:val="nil"/>
            </w:tcBorders>
            <w:vAlign w:val="center"/>
          </w:tcPr>
          <w:p w14:paraId="65620697"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vAlign w:val="bottom"/>
          </w:tcPr>
          <w:p w14:paraId="7CA3BE45" w14:textId="77777777" w:rsidR="005A27EE" w:rsidRPr="000D3E5B" w:rsidRDefault="005A27EE" w:rsidP="005A27EE">
            <w:pPr>
              <w:ind w:right="-248"/>
              <w:jc w:val="center"/>
              <w:rPr>
                <w:rFonts w:ascii="Garamond" w:hAnsi="Garamond"/>
                <w:color w:val="000000" w:themeColor="text1"/>
                <w:lang w:eastAsia="en-US"/>
              </w:rPr>
            </w:pPr>
          </w:p>
        </w:tc>
      </w:tr>
      <w:tr w:rsidR="000D3E5B" w:rsidRPr="000D3E5B" w14:paraId="2E7FD0A2" w14:textId="77777777" w:rsidTr="00B552AF">
        <w:trPr>
          <w:trHeight w:val="59"/>
        </w:trPr>
        <w:tc>
          <w:tcPr>
            <w:tcW w:w="812" w:type="dxa"/>
            <w:gridSpan w:val="2"/>
            <w:tcBorders>
              <w:top w:val="nil"/>
              <w:left w:val="single" w:sz="12" w:space="0" w:color="auto"/>
              <w:bottom w:val="single" w:sz="12" w:space="0" w:color="auto"/>
              <w:right w:val="nil"/>
            </w:tcBorders>
            <w:hideMark/>
          </w:tcPr>
          <w:p w14:paraId="6BE48B4A"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single" w:sz="12" w:space="0" w:color="auto"/>
              <w:right w:val="nil"/>
            </w:tcBorders>
            <w:hideMark/>
          </w:tcPr>
          <w:p w14:paraId="39C09137" w14:textId="77777777" w:rsidR="005A27EE" w:rsidRPr="000D3E5B" w:rsidRDefault="005A27EE" w:rsidP="005A27EE">
            <w:pPr>
              <w:rPr>
                <w:rFonts w:ascii="Garamond" w:hAnsi="Garamond"/>
                <w:color w:val="000000" w:themeColor="text1"/>
                <w:lang w:eastAsia="en-US"/>
              </w:rPr>
            </w:pPr>
            <w:r w:rsidRPr="000D3E5B">
              <w:rPr>
                <w:rFonts w:ascii="Garamond" w:hAnsi="Garamond" w:cs="Calibri"/>
                <w:color w:val="000000" w:themeColor="text1"/>
                <w:sz w:val="20"/>
                <w:szCs w:val="24"/>
                <w:lang w:val="en-US" w:eastAsia="en-US"/>
              </w:rPr>
              <w:t>İşyeri tarafından doldurulacak alan</w:t>
            </w:r>
          </w:p>
        </w:tc>
        <w:tc>
          <w:tcPr>
            <w:tcW w:w="3972" w:type="dxa"/>
            <w:gridSpan w:val="6"/>
            <w:tcBorders>
              <w:top w:val="nil"/>
              <w:left w:val="nil"/>
              <w:bottom w:val="single" w:sz="12" w:space="0" w:color="auto"/>
              <w:right w:val="nil"/>
            </w:tcBorders>
          </w:tcPr>
          <w:p w14:paraId="2B8FC439"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single" w:sz="12" w:space="0" w:color="auto"/>
              <w:right w:val="single" w:sz="12" w:space="0" w:color="auto"/>
            </w:tcBorders>
            <w:vAlign w:val="bottom"/>
          </w:tcPr>
          <w:p w14:paraId="45677EFF" w14:textId="77777777" w:rsidR="005A27EE" w:rsidRPr="000D3E5B" w:rsidRDefault="005A27EE" w:rsidP="005A27EE">
            <w:pPr>
              <w:jc w:val="center"/>
              <w:rPr>
                <w:rFonts w:ascii="Garamond" w:hAnsi="Garamond"/>
                <w:color w:val="000000" w:themeColor="text1"/>
                <w:lang w:eastAsia="en-US"/>
              </w:rPr>
            </w:pPr>
          </w:p>
        </w:tc>
      </w:tr>
      <w:tr w:rsidR="000D3E5B" w:rsidRPr="000D3E5B" w14:paraId="6B412323" w14:textId="77777777" w:rsidTr="00B552AF">
        <w:trPr>
          <w:trHeight w:val="59"/>
        </w:trPr>
        <w:tc>
          <w:tcPr>
            <w:tcW w:w="812" w:type="dxa"/>
            <w:gridSpan w:val="2"/>
            <w:tcBorders>
              <w:top w:val="single" w:sz="12" w:space="0" w:color="auto"/>
              <w:left w:val="nil"/>
              <w:bottom w:val="nil"/>
              <w:right w:val="nil"/>
            </w:tcBorders>
          </w:tcPr>
          <w:p w14:paraId="7873A214" w14:textId="77777777" w:rsidR="005A27EE" w:rsidRPr="000D3E5B" w:rsidRDefault="005A27EE" w:rsidP="005A27EE">
            <w:pPr>
              <w:rPr>
                <w:rFonts w:ascii="Garamond" w:hAnsi="Garamond"/>
                <w:color w:val="000000" w:themeColor="text1"/>
                <w:lang w:eastAsia="en-US"/>
              </w:rPr>
            </w:pPr>
          </w:p>
        </w:tc>
        <w:tc>
          <w:tcPr>
            <w:tcW w:w="3404" w:type="dxa"/>
            <w:gridSpan w:val="4"/>
            <w:tcBorders>
              <w:top w:val="single" w:sz="12" w:space="0" w:color="auto"/>
              <w:left w:val="nil"/>
              <w:bottom w:val="nil"/>
              <w:right w:val="nil"/>
            </w:tcBorders>
          </w:tcPr>
          <w:p w14:paraId="071DC132" w14:textId="77777777" w:rsidR="005A27EE" w:rsidRPr="000D3E5B" w:rsidRDefault="005A27EE" w:rsidP="005A27EE">
            <w:pPr>
              <w:rPr>
                <w:rFonts w:ascii="Garamond" w:hAnsi="Garamond"/>
                <w:color w:val="000000" w:themeColor="text1"/>
                <w:lang w:eastAsia="en-US"/>
              </w:rPr>
            </w:pPr>
          </w:p>
        </w:tc>
        <w:tc>
          <w:tcPr>
            <w:tcW w:w="3972" w:type="dxa"/>
            <w:gridSpan w:val="6"/>
            <w:tcBorders>
              <w:top w:val="single" w:sz="12" w:space="0" w:color="auto"/>
              <w:left w:val="nil"/>
              <w:bottom w:val="nil"/>
              <w:right w:val="nil"/>
            </w:tcBorders>
          </w:tcPr>
          <w:p w14:paraId="1B894C3F" w14:textId="77777777" w:rsidR="005A27EE" w:rsidRPr="000D3E5B" w:rsidRDefault="005A27EE" w:rsidP="005A27EE">
            <w:pPr>
              <w:rPr>
                <w:rFonts w:ascii="Garamond" w:hAnsi="Garamond"/>
                <w:color w:val="000000" w:themeColor="text1"/>
                <w:lang w:eastAsia="en-US"/>
              </w:rPr>
            </w:pPr>
          </w:p>
        </w:tc>
        <w:tc>
          <w:tcPr>
            <w:tcW w:w="2268" w:type="dxa"/>
            <w:gridSpan w:val="4"/>
            <w:tcBorders>
              <w:top w:val="single" w:sz="12" w:space="0" w:color="auto"/>
              <w:left w:val="nil"/>
              <w:bottom w:val="nil"/>
              <w:right w:val="nil"/>
            </w:tcBorders>
            <w:vAlign w:val="bottom"/>
          </w:tcPr>
          <w:p w14:paraId="7D3EBF63" w14:textId="77777777" w:rsidR="005A27EE" w:rsidRPr="000D3E5B" w:rsidRDefault="005A27EE" w:rsidP="005A27EE">
            <w:pPr>
              <w:jc w:val="center"/>
              <w:rPr>
                <w:rFonts w:ascii="Garamond" w:hAnsi="Garamond"/>
                <w:color w:val="000000" w:themeColor="text1"/>
                <w:lang w:eastAsia="en-US"/>
              </w:rPr>
            </w:pPr>
          </w:p>
        </w:tc>
      </w:tr>
      <w:tr w:rsidR="000D3E5B" w:rsidRPr="000D3E5B" w14:paraId="396FC6E4" w14:textId="77777777" w:rsidTr="00B552AF">
        <w:trPr>
          <w:trHeight w:val="59"/>
        </w:trPr>
        <w:tc>
          <w:tcPr>
            <w:tcW w:w="812" w:type="dxa"/>
            <w:gridSpan w:val="2"/>
            <w:tcBorders>
              <w:top w:val="nil"/>
              <w:left w:val="nil"/>
              <w:bottom w:val="single" w:sz="12" w:space="0" w:color="auto"/>
              <w:right w:val="nil"/>
            </w:tcBorders>
          </w:tcPr>
          <w:p w14:paraId="3CEDDE64"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single" w:sz="12" w:space="0" w:color="auto"/>
              <w:right w:val="nil"/>
            </w:tcBorders>
          </w:tcPr>
          <w:p w14:paraId="0C7972BB"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single" w:sz="12" w:space="0" w:color="auto"/>
              <w:right w:val="nil"/>
            </w:tcBorders>
          </w:tcPr>
          <w:p w14:paraId="2A331F97"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single" w:sz="12" w:space="0" w:color="auto"/>
              <w:right w:val="nil"/>
            </w:tcBorders>
            <w:vAlign w:val="bottom"/>
          </w:tcPr>
          <w:p w14:paraId="064FAB6A" w14:textId="77777777" w:rsidR="005A27EE" w:rsidRPr="000D3E5B" w:rsidRDefault="005A27EE" w:rsidP="005A27EE">
            <w:pPr>
              <w:jc w:val="center"/>
              <w:rPr>
                <w:rFonts w:ascii="Garamond" w:hAnsi="Garamond"/>
                <w:color w:val="000000" w:themeColor="text1"/>
                <w:lang w:eastAsia="en-US"/>
              </w:rPr>
            </w:pPr>
          </w:p>
        </w:tc>
      </w:tr>
      <w:tr w:rsidR="000D3E5B" w:rsidRPr="000D3E5B" w14:paraId="76963AB2" w14:textId="77777777" w:rsidTr="00B552AF">
        <w:trPr>
          <w:trHeight w:val="207"/>
        </w:trPr>
        <w:tc>
          <w:tcPr>
            <w:tcW w:w="812" w:type="dxa"/>
            <w:gridSpan w:val="2"/>
            <w:vMerge w:val="restart"/>
            <w:tcBorders>
              <w:top w:val="single" w:sz="12" w:space="0" w:color="auto"/>
              <w:left w:val="single" w:sz="12" w:space="0" w:color="auto"/>
              <w:bottom w:val="nil"/>
              <w:right w:val="nil"/>
            </w:tcBorders>
            <w:vAlign w:val="center"/>
          </w:tcPr>
          <w:p w14:paraId="102DFA50" w14:textId="77777777" w:rsidR="005A27EE" w:rsidRPr="000D3E5B" w:rsidRDefault="005A27EE" w:rsidP="005A27EE">
            <w:pPr>
              <w:rPr>
                <w:rFonts w:ascii="Garamond" w:hAnsi="Garamond"/>
                <w:color w:val="000000" w:themeColor="text1"/>
                <w:lang w:eastAsia="en-US"/>
              </w:rPr>
            </w:pPr>
          </w:p>
          <w:p w14:paraId="4EE88E9A" w14:textId="77777777" w:rsidR="005A27EE" w:rsidRPr="000D3E5B" w:rsidRDefault="005A27EE" w:rsidP="005A27EE">
            <w:pPr>
              <w:rPr>
                <w:rFonts w:ascii="Garamond" w:hAnsi="Garamond"/>
                <w:color w:val="000000" w:themeColor="text1"/>
                <w:lang w:eastAsia="en-US"/>
              </w:rPr>
            </w:pPr>
          </w:p>
        </w:tc>
        <w:tc>
          <w:tcPr>
            <w:tcW w:w="2154" w:type="dxa"/>
            <w:tcBorders>
              <w:top w:val="single" w:sz="12" w:space="0" w:color="auto"/>
              <w:left w:val="nil"/>
              <w:bottom w:val="nil"/>
              <w:right w:val="nil"/>
            </w:tcBorders>
            <w:vAlign w:val="center"/>
          </w:tcPr>
          <w:p w14:paraId="4AB384FC" w14:textId="77777777" w:rsidR="005A27EE" w:rsidRPr="000D3E5B" w:rsidRDefault="005A27EE" w:rsidP="005A27EE">
            <w:pPr>
              <w:rPr>
                <w:rFonts w:ascii="Garamond" w:hAnsi="Garamond"/>
                <w:color w:val="000000" w:themeColor="text1"/>
                <w:lang w:eastAsia="en-US"/>
              </w:rPr>
            </w:pPr>
          </w:p>
        </w:tc>
        <w:tc>
          <w:tcPr>
            <w:tcW w:w="2161" w:type="dxa"/>
            <w:gridSpan w:val="4"/>
            <w:tcBorders>
              <w:top w:val="single" w:sz="12" w:space="0" w:color="auto"/>
              <w:left w:val="nil"/>
              <w:bottom w:val="nil"/>
              <w:right w:val="nil"/>
            </w:tcBorders>
          </w:tcPr>
          <w:p w14:paraId="6401859F" w14:textId="77777777" w:rsidR="005A27EE" w:rsidRPr="000D3E5B" w:rsidRDefault="005A27EE" w:rsidP="005A27EE">
            <w:pPr>
              <w:rPr>
                <w:rFonts w:ascii="Garamond" w:hAnsi="Garamond"/>
                <w:color w:val="000000" w:themeColor="text1"/>
                <w:lang w:eastAsia="en-US"/>
              </w:rPr>
            </w:pPr>
          </w:p>
        </w:tc>
        <w:tc>
          <w:tcPr>
            <w:tcW w:w="3061" w:type="dxa"/>
            <w:gridSpan w:val="5"/>
            <w:tcBorders>
              <w:top w:val="single" w:sz="12" w:space="0" w:color="auto"/>
              <w:left w:val="nil"/>
              <w:bottom w:val="nil"/>
              <w:right w:val="nil"/>
            </w:tcBorders>
            <w:vAlign w:val="bottom"/>
            <w:hideMark/>
          </w:tcPr>
          <w:p w14:paraId="297008F1" w14:textId="77777777" w:rsidR="005A27EE" w:rsidRPr="000D3E5B" w:rsidRDefault="005A27EE" w:rsidP="005A27EE">
            <w:pPr>
              <w:jc w:val="center"/>
              <w:rPr>
                <w:rFonts w:ascii="Garamond" w:hAnsi="Garamond"/>
                <w:color w:val="000000" w:themeColor="text1"/>
                <w:sz w:val="18"/>
                <w:lang w:eastAsia="en-US"/>
              </w:rPr>
            </w:pPr>
            <w:r w:rsidRPr="000D3E5B">
              <w:rPr>
                <w:rFonts w:ascii="Garamond" w:hAnsi="Garamond"/>
                <w:b/>
                <w:color w:val="000000" w:themeColor="text1"/>
                <w:sz w:val="18"/>
                <w:lang w:eastAsia="en-US"/>
              </w:rPr>
              <w:t xml:space="preserve">                                YETERLİ</w:t>
            </w:r>
          </w:p>
        </w:tc>
        <w:tc>
          <w:tcPr>
            <w:tcW w:w="2268" w:type="dxa"/>
            <w:gridSpan w:val="4"/>
            <w:tcBorders>
              <w:top w:val="single" w:sz="12" w:space="0" w:color="auto"/>
              <w:left w:val="nil"/>
              <w:bottom w:val="nil"/>
              <w:right w:val="single" w:sz="12" w:space="0" w:color="auto"/>
            </w:tcBorders>
            <w:vAlign w:val="bottom"/>
            <w:hideMark/>
          </w:tcPr>
          <w:p w14:paraId="4A13D9C5" w14:textId="77777777" w:rsidR="005A27EE" w:rsidRPr="000D3E5B" w:rsidRDefault="005A27EE" w:rsidP="005A27EE">
            <w:pPr>
              <w:rPr>
                <w:rFonts w:ascii="Garamond" w:hAnsi="Garamond"/>
                <w:b/>
                <w:color w:val="000000" w:themeColor="text1"/>
                <w:sz w:val="18"/>
                <w:lang w:eastAsia="en-US"/>
              </w:rPr>
            </w:pPr>
            <w:r w:rsidRPr="000D3E5B">
              <w:rPr>
                <w:rFonts w:ascii="Garamond" w:hAnsi="Garamond"/>
                <w:b/>
                <w:color w:val="000000" w:themeColor="text1"/>
                <w:sz w:val="18"/>
                <w:lang w:eastAsia="en-US"/>
              </w:rPr>
              <w:t xml:space="preserve">        YETERSİZ</w:t>
            </w:r>
          </w:p>
        </w:tc>
      </w:tr>
      <w:tr w:rsidR="000D3E5B" w:rsidRPr="000D3E5B" w14:paraId="3203D7B9" w14:textId="77777777" w:rsidTr="00B552AF">
        <w:trPr>
          <w:trHeight w:val="325"/>
        </w:trPr>
        <w:tc>
          <w:tcPr>
            <w:tcW w:w="812" w:type="dxa"/>
            <w:gridSpan w:val="2"/>
            <w:vMerge/>
            <w:tcBorders>
              <w:top w:val="nil"/>
              <w:left w:val="single" w:sz="12" w:space="0" w:color="auto"/>
              <w:bottom w:val="nil"/>
              <w:right w:val="nil"/>
            </w:tcBorders>
            <w:hideMark/>
          </w:tcPr>
          <w:p w14:paraId="7C56C096" w14:textId="77777777" w:rsidR="005A27EE" w:rsidRPr="000D3E5B" w:rsidRDefault="005A27EE" w:rsidP="005A27EE">
            <w:pPr>
              <w:rPr>
                <w:rFonts w:ascii="Garamond" w:hAnsi="Garamond"/>
                <w:color w:val="000000" w:themeColor="text1"/>
                <w:lang w:eastAsia="en-US"/>
              </w:rPr>
            </w:pPr>
          </w:p>
        </w:tc>
        <w:tc>
          <w:tcPr>
            <w:tcW w:w="5217" w:type="dxa"/>
            <w:gridSpan w:val="7"/>
            <w:tcBorders>
              <w:top w:val="nil"/>
              <w:left w:val="nil"/>
              <w:bottom w:val="nil"/>
              <w:right w:val="nil"/>
            </w:tcBorders>
            <w:hideMark/>
          </w:tcPr>
          <w:p w14:paraId="2727397F" w14:textId="77777777" w:rsidR="005A27EE" w:rsidRPr="000D3E5B" w:rsidRDefault="005A27EE" w:rsidP="005A27EE">
            <w:pPr>
              <w:rPr>
                <w:rFonts w:ascii="Garamond" w:hAnsi="Garamond"/>
                <w:color w:val="000000" w:themeColor="text1"/>
                <w:lang w:eastAsia="en-US"/>
              </w:rPr>
            </w:pPr>
            <w:r w:rsidRPr="000D3E5B">
              <w:rPr>
                <w:rFonts w:ascii="Garamond" w:hAnsi="Garamond" w:cs="Calibri"/>
                <w:color w:val="000000" w:themeColor="text1"/>
                <w:sz w:val="24"/>
                <w:szCs w:val="24"/>
                <w:lang w:val="en-US" w:eastAsia="en-US"/>
              </w:rPr>
              <w:t>Psikoteknik Değerlendirme Sonucu:</w:t>
            </w:r>
          </w:p>
        </w:tc>
        <w:tc>
          <w:tcPr>
            <w:tcW w:w="2159" w:type="dxa"/>
            <w:gridSpan w:val="3"/>
            <w:tcBorders>
              <w:top w:val="nil"/>
              <w:left w:val="nil"/>
              <w:bottom w:val="nil"/>
              <w:right w:val="nil"/>
            </w:tcBorders>
            <w:vAlign w:val="bottom"/>
            <w:hideMark/>
          </w:tcPr>
          <w:p w14:paraId="26D5927B" w14:textId="77777777" w:rsidR="005A27EE" w:rsidRPr="000D3E5B" w:rsidRDefault="005A27EE" w:rsidP="005A27EE">
            <w:pPr>
              <w:jc w:val="cente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62336" behindDoc="0" locked="0" layoutInCell="1" allowOverlap="1" wp14:anchorId="42876FB0" wp14:editId="60D4782B">
                      <wp:simplePos x="0" y="0"/>
                      <wp:positionH relativeFrom="column">
                        <wp:posOffset>626110</wp:posOffset>
                      </wp:positionH>
                      <wp:positionV relativeFrom="paragraph">
                        <wp:posOffset>31115</wp:posOffset>
                      </wp:positionV>
                      <wp:extent cx="198120" cy="189230"/>
                      <wp:effectExtent l="0" t="0" r="11430" b="20320"/>
                      <wp:wrapNone/>
                      <wp:docPr id="17" name="Dikdörtgen 17"/>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D8EFF" id="Dikdörtgen 17" o:spid="_x0000_s1026" style="position:absolute;margin-left:49.3pt;margin-top:2.45pt;width:15.6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" fillcolor="window" strokecolor="windowText" strokeweight="1.5pt"/>
                  </w:pict>
                </mc:Fallback>
              </mc:AlternateContent>
            </w:r>
          </w:p>
        </w:tc>
        <w:tc>
          <w:tcPr>
            <w:tcW w:w="2268" w:type="dxa"/>
            <w:gridSpan w:val="4"/>
            <w:tcBorders>
              <w:top w:val="nil"/>
              <w:left w:val="nil"/>
              <w:bottom w:val="nil"/>
              <w:right w:val="single" w:sz="12" w:space="0" w:color="auto"/>
            </w:tcBorders>
            <w:hideMark/>
          </w:tcPr>
          <w:p w14:paraId="6A614E40" w14:textId="77777777" w:rsidR="005A27EE" w:rsidRPr="000D3E5B" w:rsidRDefault="005A27EE" w:rsidP="005A27EE">
            <w:pPr>
              <w:rPr>
                <w:rFonts w:ascii="Garamond" w:hAnsi="Garamond"/>
                <w:color w:val="000000" w:themeColor="text1"/>
                <w:lang w:eastAsia="en-US"/>
              </w:rPr>
            </w:pPr>
            <w:r w:rsidRPr="000D3E5B">
              <w:rPr>
                <w:noProof/>
                <w:color w:val="000000" w:themeColor="text1"/>
              </w:rPr>
              <mc:AlternateContent>
                <mc:Choice Requires="wps">
                  <w:drawing>
                    <wp:anchor distT="0" distB="0" distL="114300" distR="114300" simplePos="0" relativeHeight="251664384" behindDoc="0" locked="0" layoutInCell="1" allowOverlap="1" wp14:anchorId="52130387" wp14:editId="3E7B4030">
                      <wp:simplePos x="0" y="0"/>
                      <wp:positionH relativeFrom="column">
                        <wp:posOffset>414655</wp:posOffset>
                      </wp:positionH>
                      <wp:positionV relativeFrom="paragraph">
                        <wp:posOffset>29210</wp:posOffset>
                      </wp:positionV>
                      <wp:extent cx="198120" cy="189230"/>
                      <wp:effectExtent l="0" t="0" r="11430" b="20320"/>
                      <wp:wrapNone/>
                      <wp:docPr id="18" name="Dikdörtgen 18"/>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F0F54E" id="Dikdörtgen 18" o:spid="_x0000_s1026" style="position:absolute;margin-left:32.65pt;margin-top:2.3pt;width:15.6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" fillcolor="window" strokecolor="windowText" strokeweight="1.5pt"/>
                  </w:pict>
                </mc:Fallback>
              </mc:AlternateContent>
            </w:r>
          </w:p>
        </w:tc>
      </w:tr>
      <w:tr w:rsidR="000D3E5B" w:rsidRPr="000D3E5B" w14:paraId="22584415" w14:textId="77777777" w:rsidTr="00B552AF">
        <w:trPr>
          <w:trHeight w:val="162"/>
        </w:trPr>
        <w:tc>
          <w:tcPr>
            <w:tcW w:w="812" w:type="dxa"/>
            <w:gridSpan w:val="2"/>
            <w:tcBorders>
              <w:top w:val="nil"/>
              <w:left w:val="single" w:sz="12" w:space="0" w:color="auto"/>
              <w:bottom w:val="nil"/>
              <w:right w:val="nil"/>
            </w:tcBorders>
            <w:vAlign w:val="center"/>
          </w:tcPr>
          <w:p w14:paraId="5877B251" w14:textId="77777777" w:rsidR="005A27EE" w:rsidRPr="000D3E5B" w:rsidRDefault="005A27EE" w:rsidP="005A27EE">
            <w:pPr>
              <w:rPr>
                <w:rFonts w:ascii="Garamond" w:hAnsi="Garamond"/>
                <w:color w:val="000000" w:themeColor="text1"/>
                <w:lang w:eastAsia="en-US"/>
              </w:rPr>
            </w:pPr>
          </w:p>
        </w:tc>
        <w:tc>
          <w:tcPr>
            <w:tcW w:w="5249" w:type="dxa"/>
            <w:gridSpan w:val="8"/>
            <w:tcBorders>
              <w:top w:val="nil"/>
              <w:left w:val="nil"/>
              <w:bottom w:val="nil"/>
              <w:right w:val="nil"/>
            </w:tcBorders>
            <w:vAlign w:val="center"/>
          </w:tcPr>
          <w:p w14:paraId="0300ACAA" w14:textId="77777777" w:rsidR="005A27EE" w:rsidRPr="000D3E5B" w:rsidRDefault="005A27EE" w:rsidP="005A27EE">
            <w:pPr>
              <w:rPr>
                <w:rFonts w:ascii="Garamond" w:hAnsi="Garamond"/>
                <w:color w:val="000000" w:themeColor="text1"/>
                <w:lang w:eastAsia="en-US"/>
              </w:rPr>
            </w:pPr>
          </w:p>
        </w:tc>
        <w:tc>
          <w:tcPr>
            <w:tcW w:w="2127" w:type="dxa"/>
            <w:gridSpan w:val="2"/>
            <w:tcBorders>
              <w:top w:val="nil"/>
              <w:left w:val="nil"/>
              <w:bottom w:val="nil"/>
              <w:right w:val="nil"/>
            </w:tcBorders>
            <w:vAlign w:val="center"/>
          </w:tcPr>
          <w:p w14:paraId="4BECA410"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vAlign w:val="center"/>
          </w:tcPr>
          <w:p w14:paraId="505EDD65" w14:textId="77777777" w:rsidR="005A27EE" w:rsidRPr="000D3E5B" w:rsidRDefault="005A27EE" w:rsidP="005A27EE">
            <w:pPr>
              <w:rPr>
                <w:rFonts w:ascii="Garamond" w:hAnsi="Garamond"/>
                <w:color w:val="000000" w:themeColor="text1"/>
                <w:lang w:eastAsia="en-US"/>
              </w:rPr>
            </w:pPr>
          </w:p>
          <w:p w14:paraId="62604587" w14:textId="77777777" w:rsidR="005A27EE" w:rsidRPr="000D3E5B" w:rsidRDefault="005A27EE" w:rsidP="005A27EE">
            <w:pPr>
              <w:rPr>
                <w:rFonts w:ascii="Garamond" w:hAnsi="Garamond"/>
                <w:color w:val="000000" w:themeColor="text1"/>
                <w:lang w:eastAsia="en-US"/>
              </w:rPr>
            </w:pPr>
          </w:p>
        </w:tc>
      </w:tr>
      <w:tr w:rsidR="000D3E5B" w:rsidRPr="000D3E5B" w14:paraId="7F605286" w14:textId="77777777" w:rsidTr="00B552AF">
        <w:trPr>
          <w:trHeight w:val="162"/>
        </w:trPr>
        <w:tc>
          <w:tcPr>
            <w:tcW w:w="812" w:type="dxa"/>
            <w:gridSpan w:val="2"/>
            <w:tcBorders>
              <w:top w:val="nil"/>
              <w:left w:val="single" w:sz="12" w:space="0" w:color="auto"/>
              <w:bottom w:val="nil"/>
              <w:right w:val="nil"/>
            </w:tcBorders>
            <w:vAlign w:val="center"/>
          </w:tcPr>
          <w:p w14:paraId="2F388CA8" w14:textId="77777777" w:rsidR="005A27EE" w:rsidRPr="000D3E5B" w:rsidRDefault="005A27EE" w:rsidP="005A27EE">
            <w:pPr>
              <w:rPr>
                <w:rFonts w:ascii="Garamond" w:hAnsi="Garamond"/>
                <w:color w:val="000000" w:themeColor="text1"/>
                <w:lang w:eastAsia="en-US"/>
              </w:rPr>
            </w:pPr>
          </w:p>
        </w:tc>
        <w:tc>
          <w:tcPr>
            <w:tcW w:w="5249" w:type="dxa"/>
            <w:gridSpan w:val="8"/>
            <w:tcBorders>
              <w:top w:val="nil"/>
              <w:left w:val="nil"/>
              <w:bottom w:val="nil"/>
              <w:right w:val="nil"/>
            </w:tcBorders>
            <w:vAlign w:val="center"/>
          </w:tcPr>
          <w:p w14:paraId="2778D742" w14:textId="77777777" w:rsidR="005A27EE" w:rsidRPr="000D3E5B" w:rsidRDefault="005A27EE" w:rsidP="005A27EE">
            <w:pPr>
              <w:rPr>
                <w:rFonts w:ascii="Garamond" w:hAnsi="Garamond"/>
                <w:color w:val="000000" w:themeColor="text1"/>
                <w:lang w:eastAsia="en-US"/>
              </w:rPr>
            </w:pPr>
          </w:p>
        </w:tc>
        <w:tc>
          <w:tcPr>
            <w:tcW w:w="2127" w:type="dxa"/>
            <w:gridSpan w:val="2"/>
            <w:tcBorders>
              <w:top w:val="nil"/>
              <w:left w:val="nil"/>
              <w:bottom w:val="nil"/>
              <w:right w:val="nil"/>
            </w:tcBorders>
            <w:vAlign w:val="center"/>
          </w:tcPr>
          <w:p w14:paraId="61E6CABA"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vAlign w:val="center"/>
          </w:tcPr>
          <w:p w14:paraId="6DFC33E9" w14:textId="77777777" w:rsidR="005A27EE" w:rsidRPr="000D3E5B" w:rsidRDefault="005A27EE" w:rsidP="005A27EE">
            <w:pPr>
              <w:rPr>
                <w:rFonts w:ascii="Garamond" w:hAnsi="Garamond"/>
                <w:color w:val="000000" w:themeColor="text1"/>
                <w:lang w:eastAsia="en-US"/>
              </w:rPr>
            </w:pPr>
          </w:p>
        </w:tc>
      </w:tr>
      <w:tr w:rsidR="000D3E5B" w:rsidRPr="000D3E5B" w14:paraId="6AB29F94" w14:textId="77777777" w:rsidTr="00B552AF">
        <w:trPr>
          <w:trHeight w:val="81"/>
        </w:trPr>
        <w:tc>
          <w:tcPr>
            <w:tcW w:w="812" w:type="dxa"/>
            <w:gridSpan w:val="2"/>
            <w:tcBorders>
              <w:top w:val="nil"/>
              <w:left w:val="single" w:sz="12" w:space="0" w:color="auto"/>
              <w:bottom w:val="nil"/>
              <w:right w:val="nil"/>
            </w:tcBorders>
            <w:vAlign w:val="center"/>
          </w:tcPr>
          <w:p w14:paraId="2D4AD9A3"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vAlign w:val="center"/>
          </w:tcPr>
          <w:p w14:paraId="2B8C1EE7"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nil"/>
              <w:right w:val="nil"/>
            </w:tcBorders>
            <w:vAlign w:val="center"/>
          </w:tcPr>
          <w:p w14:paraId="398A51D8"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vAlign w:val="center"/>
          </w:tcPr>
          <w:p w14:paraId="0A72A1B7"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……../……../20….</w:t>
            </w:r>
          </w:p>
        </w:tc>
      </w:tr>
      <w:tr w:rsidR="000D3E5B" w:rsidRPr="000D3E5B" w14:paraId="197F356B" w14:textId="77777777" w:rsidTr="00B552AF">
        <w:trPr>
          <w:trHeight w:val="81"/>
        </w:trPr>
        <w:tc>
          <w:tcPr>
            <w:tcW w:w="812" w:type="dxa"/>
            <w:gridSpan w:val="2"/>
            <w:tcBorders>
              <w:top w:val="nil"/>
              <w:left w:val="single" w:sz="12" w:space="0" w:color="auto"/>
              <w:bottom w:val="nil"/>
              <w:right w:val="nil"/>
            </w:tcBorders>
            <w:vAlign w:val="center"/>
          </w:tcPr>
          <w:p w14:paraId="61A0D026"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tcPr>
          <w:p w14:paraId="715E2468"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nil"/>
              <w:right w:val="nil"/>
            </w:tcBorders>
          </w:tcPr>
          <w:p w14:paraId="43A7AB7B"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vAlign w:val="bottom"/>
          </w:tcPr>
          <w:p w14:paraId="126A77B6" w14:textId="77777777" w:rsidR="005A27EE" w:rsidRPr="000D3E5B" w:rsidRDefault="005A27EE" w:rsidP="005A27EE">
            <w:pPr>
              <w:jc w:val="center"/>
              <w:rPr>
                <w:rFonts w:ascii="Garamond" w:hAnsi="Garamond"/>
                <w:color w:val="000000" w:themeColor="text1"/>
                <w:lang w:eastAsia="en-US"/>
              </w:rPr>
            </w:pPr>
            <w:r w:rsidRPr="000D3E5B">
              <w:rPr>
                <w:rFonts w:ascii="Garamond" w:hAnsi="Garamond"/>
                <w:color w:val="000000" w:themeColor="text1"/>
                <w:lang w:eastAsia="en-US"/>
              </w:rPr>
              <w:t>İMZA</w:t>
            </w:r>
          </w:p>
        </w:tc>
      </w:tr>
      <w:tr w:rsidR="000D3E5B" w:rsidRPr="000D3E5B" w14:paraId="567425B1" w14:textId="77777777" w:rsidTr="00B552AF">
        <w:trPr>
          <w:trHeight w:val="70"/>
        </w:trPr>
        <w:tc>
          <w:tcPr>
            <w:tcW w:w="812" w:type="dxa"/>
            <w:gridSpan w:val="2"/>
            <w:tcBorders>
              <w:top w:val="nil"/>
              <w:left w:val="single" w:sz="12" w:space="0" w:color="auto"/>
              <w:bottom w:val="nil"/>
              <w:right w:val="nil"/>
            </w:tcBorders>
          </w:tcPr>
          <w:p w14:paraId="40311B78"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tcPr>
          <w:p w14:paraId="36F79D04"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nil"/>
              <w:right w:val="nil"/>
            </w:tcBorders>
          </w:tcPr>
          <w:p w14:paraId="544F74CC"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tcPr>
          <w:p w14:paraId="0740A7DB" w14:textId="77777777" w:rsidR="005A27EE" w:rsidRPr="000D3E5B" w:rsidRDefault="005A27EE" w:rsidP="005A27EE">
            <w:pPr>
              <w:jc w:val="center"/>
              <w:rPr>
                <w:rFonts w:ascii="Garamond" w:hAnsi="Garamond"/>
                <w:color w:val="000000" w:themeColor="text1"/>
                <w:lang w:eastAsia="en-US"/>
              </w:rPr>
            </w:pPr>
          </w:p>
        </w:tc>
      </w:tr>
      <w:tr w:rsidR="000D3E5B" w:rsidRPr="000D3E5B" w14:paraId="2230F840" w14:textId="77777777" w:rsidTr="00B552AF">
        <w:trPr>
          <w:trHeight w:val="112"/>
        </w:trPr>
        <w:tc>
          <w:tcPr>
            <w:tcW w:w="812" w:type="dxa"/>
            <w:gridSpan w:val="2"/>
            <w:tcBorders>
              <w:top w:val="nil"/>
              <w:left w:val="single" w:sz="12" w:space="0" w:color="auto"/>
              <w:bottom w:val="nil"/>
              <w:right w:val="nil"/>
            </w:tcBorders>
            <w:vAlign w:val="center"/>
            <w:hideMark/>
          </w:tcPr>
          <w:p w14:paraId="40D6ECCA"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nil"/>
              <w:right w:val="nil"/>
            </w:tcBorders>
            <w:vAlign w:val="center"/>
          </w:tcPr>
          <w:p w14:paraId="1046D408" w14:textId="77777777" w:rsidR="005A27EE" w:rsidRPr="000D3E5B" w:rsidRDefault="005A27EE" w:rsidP="005A27EE">
            <w:pPr>
              <w:rPr>
                <w:rFonts w:ascii="Garamond" w:hAnsi="Garamond"/>
                <w:color w:val="000000" w:themeColor="text1"/>
                <w:lang w:eastAsia="en-US"/>
              </w:rPr>
            </w:pPr>
          </w:p>
        </w:tc>
        <w:tc>
          <w:tcPr>
            <w:tcW w:w="3972" w:type="dxa"/>
            <w:gridSpan w:val="6"/>
            <w:tcBorders>
              <w:top w:val="nil"/>
              <w:left w:val="nil"/>
              <w:bottom w:val="nil"/>
              <w:right w:val="nil"/>
            </w:tcBorders>
          </w:tcPr>
          <w:p w14:paraId="0840F7CC"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nil"/>
              <w:right w:val="single" w:sz="12" w:space="0" w:color="auto"/>
            </w:tcBorders>
          </w:tcPr>
          <w:p w14:paraId="3F6F0C20" w14:textId="77777777" w:rsidR="005A27EE" w:rsidRPr="000D3E5B" w:rsidRDefault="005A27EE" w:rsidP="005A27EE">
            <w:pPr>
              <w:jc w:val="center"/>
              <w:rPr>
                <w:rFonts w:ascii="Garamond" w:hAnsi="Garamond"/>
                <w:color w:val="000000" w:themeColor="text1"/>
                <w:lang w:eastAsia="en-US"/>
              </w:rPr>
            </w:pPr>
          </w:p>
        </w:tc>
      </w:tr>
      <w:tr w:rsidR="000D3E5B" w:rsidRPr="000D3E5B" w14:paraId="6E8D8EAE" w14:textId="77777777" w:rsidTr="00B552AF">
        <w:trPr>
          <w:trHeight w:val="177"/>
        </w:trPr>
        <w:tc>
          <w:tcPr>
            <w:tcW w:w="812" w:type="dxa"/>
            <w:gridSpan w:val="2"/>
            <w:tcBorders>
              <w:top w:val="nil"/>
              <w:left w:val="single" w:sz="12" w:space="0" w:color="auto"/>
              <w:bottom w:val="single" w:sz="12" w:space="0" w:color="auto"/>
              <w:right w:val="nil"/>
            </w:tcBorders>
            <w:vAlign w:val="center"/>
          </w:tcPr>
          <w:p w14:paraId="4BB073CF" w14:textId="77777777" w:rsidR="005A27EE" w:rsidRPr="000D3E5B" w:rsidRDefault="005A27EE" w:rsidP="005A27EE">
            <w:pPr>
              <w:rPr>
                <w:rFonts w:ascii="Garamond" w:hAnsi="Garamond"/>
                <w:color w:val="000000" w:themeColor="text1"/>
                <w:lang w:eastAsia="en-US"/>
              </w:rPr>
            </w:pPr>
          </w:p>
        </w:tc>
        <w:tc>
          <w:tcPr>
            <w:tcW w:w="3404" w:type="dxa"/>
            <w:gridSpan w:val="4"/>
            <w:tcBorders>
              <w:top w:val="nil"/>
              <w:left w:val="nil"/>
              <w:bottom w:val="single" w:sz="12" w:space="0" w:color="auto"/>
              <w:right w:val="nil"/>
            </w:tcBorders>
            <w:vAlign w:val="center"/>
            <w:hideMark/>
          </w:tcPr>
          <w:p w14:paraId="4B57ADC1" w14:textId="77777777" w:rsidR="005A27EE" w:rsidRPr="000D3E5B" w:rsidRDefault="005A27EE" w:rsidP="005A27EE">
            <w:pPr>
              <w:rPr>
                <w:rFonts w:ascii="Garamond" w:hAnsi="Garamond"/>
                <w:color w:val="000000" w:themeColor="text1"/>
                <w:lang w:eastAsia="en-US"/>
              </w:rPr>
            </w:pPr>
            <w:r w:rsidRPr="000D3E5B">
              <w:rPr>
                <w:rFonts w:ascii="Garamond" w:hAnsi="Garamond"/>
                <w:color w:val="000000" w:themeColor="text1"/>
                <w:lang w:eastAsia="en-US"/>
              </w:rPr>
              <w:t>Psikolog tarafından dolduralacak alan</w:t>
            </w:r>
          </w:p>
        </w:tc>
        <w:tc>
          <w:tcPr>
            <w:tcW w:w="3972" w:type="dxa"/>
            <w:gridSpan w:val="6"/>
            <w:tcBorders>
              <w:top w:val="nil"/>
              <w:left w:val="nil"/>
              <w:bottom w:val="single" w:sz="12" w:space="0" w:color="auto"/>
              <w:right w:val="nil"/>
            </w:tcBorders>
          </w:tcPr>
          <w:p w14:paraId="7DB1B1FB" w14:textId="77777777" w:rsidR="005A27EE" w:rsidRPr="000D3E5B" w:rsidRDefault="005A27EE" w:rsidP="005A27EE">
            <w:pPr>
              <w:rPr>
                <w:rFonts w:ascii="Garamond" w:hAnsi="Garamond"/>
                <w:color w:val="000000" w:themeColor="text1"/>
                <w:lang w:eastAsia="en-US"/>
              </w:rPr>
            </w:pPr>
          </w:p>
        </w:tc>
        <w:tc>
          <w:tcPr>
            <w:tcW w:w="2268" w:type="dxa"/>
            <w:gridSpan w:val="4"/>
            <w:tcBorders>
              <w:top w:val="nil"/>
              <w:left w:val="nil"/>
              <w:bottom w:val="single" w:sz="12" w:space="0" w:color="auto"/>
              <w:right w:val="single" w:sz="12" w:space="0" w:color="auto"/>
            </w:tcBorders>
            <w:hideMark/>
          </w:tcPr>
          <w:p w14:paraId="2505E777" w14:textId="77777777" w:rsidR="005A27EE" w:rsidRPr="000D3E5B" w:rsidRDefault="005A27EE" w:rsidP="005A27EE">
            <w:pPr>
              <w:jc w:val="center"/>
              <w:rPr>
                <w:rFonts w:ascii="Garamond" w:hAnsi="Garamond"/>
                <w:color w:val="000000" w:themeColor="text1"/>
                <w:lang w:eastAsia="en-US"/>
              </w:rPr>
            </w:pPr>
          </w:p>
        </w:tc>
      </w:tr>
    </w:tbl>
    <w:p w14:paraId="2AAED7BE" w14:textId="2F172E6B" w:rsidR="006E1329" w:rsidRPr="000D3E5B" w:rsidRDefault="006E1329" w:rsidP="00CC50D9">
      <w:pPr>
        <w:tabs>
          <w:tab w:val="left" w:pos="1580"/>
        </w:tabs>
        <w:rPr>
          <w:rFonts w:ascii="Times New Roman" w:hAnsi="Times New Roman"/>
          <w:color w:val="000000" w:themeColor="text1"/>
          <w:sz w:val="24"/>
          <w:szCs w:val="24"/>
        </w:rPr>
      </w:pPr>
    </w:p>
    <w:p w14:paraId="275C8AA0" w14:textId="41A693B0" w:rsidR="00E00AA0" w:rsidRPr="000D3E5B" w:rsidRDefault="00E00AA0" w:rsidP="00CC50D9">
      <w:pPr>
        <w:tabs>
          <w:tab w:val="left" w:pos="1580"/>
        </w:tabs>
        <w:rPr>
          <w:rFonts w:ascii="Times New Roman" w:hAnsi="Times New Roman"/>
          <w:color w:val="000000" w:themeColor="text1"/>
          <w:sz w:val="24"/>
          <w:szCs w:val="24"/>
        </w:rPr>
      </w:pPr>
    </w:p>
    <w:p w14:paraId="37C3AE80" w14:textId="4C2CEB97" w:rsidR="00907C88" w:rsidRPr="000D3E5B" w:rsidRDefault="00907C88" w:rsidP="00CC50D9">
      <w:pPr>
        <w:tabs>
          <w:tab w:val="left" w:pos="1580"/>
        </w:tabs>
        <w:rPr>
          <w:rFonts w:ascii="Times New Roman" w:hAnsi="Times New Roman"/>
          <w:color w:val="000000" w:themeColor="text1"/>
          <w:sz w:val="24"/>
          <w:szCs w:val="24"/>
        </w:rPr>
      </w:pPr>
    </w:p>
    <w:p w14:paraId="7256DEF0" w14:textId="77777777" w:rsidR="00907C88" w:rsidRPr="000D3E5B" w:rsidRDefault="00907C88" w:rsidP="00CC50D9">
      <w:pPr>
        <w:tabs>
          <w:tab w:val="left" w:pos="1580"/>
        </w:tabs>
        <w:rPr>
          <w:rFonts w:ascii="Times New Roman" w:hAnsi="Times New Roman"/>
          <w:color w:val="000000" w:themeColor="text1"/>
          <w:sz w:val="24"/>
          <w:szCs w:val="24"/>
        </w:rPr>
      </w:pPr>
    </w:p>
    <w:tbl>
      <w:tblPr>
        <w:tblStyle w:val="TabloKlavuzu"/>
        <w:tblW w:w="5000" w:type="pct"/>
        <w:tblLook w:val="04A0" w:firstRow="1" w:lastRow="0" w:firstColumn="1" w:lastColumn="0" w:noHBand="0" w:noVBand="1"/>
      </w:tblPr>
      <w:tblGrid>
        <w:gridCol w:w="377"/>
        <w:gridCol w:w="4679"/>
        <w:gridCol w:w="1300"/>
        <w:gridCol w:w="1747"/>
        <w:gridCol w:w="1324"/>
        <w:gridCol w:w="1424"/>
      </w:tblGrid>
      <w:tr w:rsidR="000D3E5B" w:rsidRPr="000D3E5B" w14:paraId="4FDF4D27" w14:textId="77777777" w:rsidTr="0081102F">
        <w:trPr>
          <w:trHeight w:val="584"/>
        </w:trPr>
        <w:tc>
          <w:tcPr>
            <w:tcW w:w="5000" w:type="pct"/>
            <w:gridSpan w:val="6"/>
            <w:tcBorders>
              <w:top w:val="single" w:sz="18" w:space="0" w:color="auto"/>
              <w:left w:val="single" w:sz="18" w:space="0" w:color="auto"/>
              <w:bottom w:val="single" w:sz="4" w:space="0" w:color="auto"/>
              <w:right w:val="single" w:sz="18" w:space="0" w:color="auto"/>
            </w:tcBorders>
          </w:tcPr>
          <w:p w14:paraId="6D64D228" w14:textId="123EC51D" w:rsidR="00E00AA0" w:rsidRPr="000D3E5B" w:rsidRDefault="006801C5" w:rsidP="00FC1D2D">
            <w:pPr>
              <w:jc w:val="center"/>
              <w:rPr>
                <w:rFonts w:ascii="Garamond" w:hAnsi="Garamond"/>
                <w:b/>
                <w:color w:val="000000" w:themeColor="text1"/>
                <w:sz w:val="26"/>
                <w:szCs w:val="26"/>
              </w:rPr>
            </w:pPr>
            <w:r w:rsidRPr="000D3E5B">
              <w:rPr>
                <w:rFonts w:ascii="Garamond" w:hAnsi="Garamond"/>
                <w:b/>
                <w:color w:val="000000" w:themeColor="text1"/>
                <w:sz w:val="26"/>
                <w:szCs w:val="26"/>
              </w:rPr>
              <w:t>EK-</w:t>
            </w:r>
            <w:r w:rsidR="0090260C" w:rsidRPr="000D3E5B">
              <w:rPr>
                <w:rFonts w:ascii="Garamond" w:hAnsi="Garamond"/>
                <w:b/>
                <w:color w:val="000000" w:themeColor="text1"/>
                <w:sz w:val="26"/>
                <w:szCs w:val="26"/>
              </w:rPr>
              <w:t>3</w:t>
            </w:r>
            <w:r w:rsidR="00E00AA0" w:rsidRPr="000D3E5B">
              <w:rPr>
                <w:rFonts w:ascii="Garamond" w:hAnsi="Garamond"/>
                <w:b/>
                <w:color w:val="000000" w:themeColor="text1"/>
                <w:sz w:val="26"/>
                <w:szCs w:val="26"/>
              </w:rPr>
              <w:t xml:space="preserve">  UNVANLARA GÖRE SAĞLIK ve PSİKOTEKNİK ÇİZELGESİ</w:t>
            </w:r>
          </w:p>
        </w:tc>
      </w:tr>
      <w:tr w:rsidR="000D3E5B" w:rsidRPr="000D3E5B" w14:paraId="31177545" w14:textId="77777777" w:rsidTr="008E4C94">
        <w:trPr>
          <w:trHeight w:val="767"/>
        </w:trPr>
        <w:tc>
          <w:tcPr>
            <w:tcW w:w="174" w:type="pct"/>
            <w:vMerge w:val="restart"/>
            <w:tcBorders>
              <w:top w:val="single" w:sz="18" w:space="0" w:color="auto"/>
              <w:left w:val="single" w:sz="18" w:space="0" w:color="auto"/>
              <w:bottom w:val="nil"/>
              <w:right w:val="single" w:sz="4" w:space="0" w:color="auto"/>
            </w:tcBorders>
          </w:tcPr>
          <w:p w14:paraId="449FBE7D" w14:textId="77777777" w:rsidR="00E00AA0" w:rsidRPr="000D3E5B" w:rsidRDefault="00E00AA0" w:rsidP="00FC1D2D">
            <w:pPr>
              <w:rPr>
                <w:rFonts w:ascii="Garamond" w:hAnsi="Garamond"/>
                <w:b/>
                <w:color w:val="000000" w:themeColor="text1"/>
              </w:rPr>
            </w:pPr>
            <w:r w:rsidRPr="000D3E5B">
              <w:rPr>
                <w:rFonts w:ascii="Garamond" w:hAnsi="Garamond"/>
                <w:b/>
                <w:color w:val="000000" w:themeColor="text1"/>
              </w:rPr>
              <w:t>1.</w:t>
            </w:r>
          </w:p>
        </w:tc>
        <w:tc>
          <w:tcPr>
            <w:tcW w:w="2156" w:type="pct"/>
            <w:vMerge w:val="restart"/>
            <w:tcBorders>
              <w:top w:val="single" w:sz="18" w:space="0" w:color="auto"/>
              <w:left w:val="single" w:sz="4" w:space="0" w:color="auto"/>
            </w:tcBorders>
            <w:vAlign w:val="center"/>
          </w:tcPr>
          <w:p w14:paraId="75D10C19" w14:textId="77777777" w:rsidR="008E4C94" w:rsidRPr="000D3E5B" w:rsidRDefault="008E4C94" w:rsidP="00FC1D2D">
            <w:pPr>
              <w:rPr>
                <w:rFonts w:ascii="Garamond" w:hAnsi="Garamond"/>
                <w:b/>
                <w:color w:val="000000" w:themeColor="text1"/>
              </w:rPr>
            </w:pPr>
            <w:r w:rsidRPr="000D3E5B">
              <w:rPr>
                <w:rFonts w:ascii="Garamond" w:hAnsi="Garamond"/>
                <w:b/>
                <w:color w:val="000000" w:themeColor="text1"/>
              </w:rPr>
              <w:t>DEMİRYOLU EMNİYET KRİTİK GÖREVLER YÖNETMELİĞİ’NE GÖRE</w:t>
            </w:r>
          </w:p>
          <w:p w14:paraId="3F5B9BC6" w14:textId="73393C73" w:rsidR="00E00AA0" w:rsidRPr="000D3E5B" w:rsidRDefault="00E00AA0" w:rsidP="00FC1D2D">
            <w:pPr>
              <w:rPr>
                <w:rFonts w:ascii="Garamond" w:hAnsi="Garamond"/>
                <w:b/>
                <w:color w:val="000000" w:themeColor="text1"/>
              </w:rPr>
            </w:pPr>
            <w:r w:rsidRPr="000D3E5B">
              <w:rPr>
                <w:rFonts w:ascii="Garamond" w:hAnsi="Garamond"/>
                <w:b/>
                <w:color w:val="000000" w:themeColor="text1"/>
              </w:rPr>
              <w:t>A GRUBU SAĞLIK ŞARTLARI TAŞIMASI İSTENENLER</w:t>
            </w:r>
          </w:p>
        </w:tc>
        <w:tc>
          <w:tcPr>
            <w:tcW w:w="1404" w:type="pct"/>
            <w:gridSpan w:val="2"/>
            <w:tcBorders>
              <w:top w:val="single" w:sz="18" w:space="0" w:color="auto"/>
            </w:tcBorders>
            <w:vAlign w:val="center"/>
          </w:tcPr>
          <w:p w14:paraId="3873D704" w14:textId="77777777" w:rsidR="00E00AA0" w:rsidRPr="000D3E5B" w:rsidRDefault="00E00AA0" w:rsidP="00FC1D2D">
            <w:pPr>
              <w:jc w:val="center"/>
              <w:rPr>
                <w:rFonts w:ascii="Garamond" w:hAnsi="Garamond"/>
                <w:b/>
                <w:color w:val="000000" w:themeColor="text1"/>
                <w:sz w:val="24"/>
                <w:szCs w:val="24"/>
              </w:rPr>
            </w:pPr>
            <w:r w:rsidRPr="000D3E5B">
              <w:rPr>
                <w:rFonts w:ascii="Garamond" w:hAnsi="Garamond"/>
                <w:b/>
                <w:color w:val="000000" w:themeColor="text1"/>
                <w:sz w:val="24"/>
                <w:szCs w:val="24"/>
              </w:rPr>
              <w:t>Sağlık Kurulu Raporu</w:t>
            </w:r>
          </w:p>
        </w:tc>
        <w:tc>
          <w:tcPr>
            <w:tcW w:w="1266" w:type="pct"/>
            <w:gridSpan w:val="2"/>
            <w:tcBorders>
              <w:top w:val="single" w:sz="18" w:space="0" w:color="auto"/>
              <w:right w:val="single" w:sz="18" w:space="0" w:color="auto"/>
            </w:tcBorders>
            <w:vAlign w:val="center"/>
          </w:tcPr>
          <w:p w14:paraId="4F0C975C" w14:textId="77777777" w:rsidR="00E00AA0" w:rsidRPr="000D3E5B" w:rsidRDefault="00E00AA0" w:rsidP="00FC1D2D">
            <w:pPr>
              <w:jc w:val="center"/>
              <w:rPr>
                <w:rFonts w:ascii="Garamond" w:hAnsi="Garamond"/>
                <w:b/>
                <w:color w:val="000000" w:themeColor="text1"/>
                <w:sz w:val="24"/>
                <w:szCs w:val="24"/>
              </w:rPr>
            </w:pPr>
            <w:r w:rsidRPr="000D3E5B">
              <w:rPr>
                <w:rFonts w:ascii="Garamond" w:hAnsi="Garamond"/>
                <w:b/>
                <w:color w:val="000000" w:themeColor="text1"/>
                <w:sz w:val="24"/>
                <w:szCs w:val="24"/>
              </w:rPr>
              <w:t>Psikoteknik Değerlendirme</w:t>
            </w:r>
          </w:p>
        </w:tc>
      </w:tr>
      <w:tr w:rsidR="000D3E5B" w:rsidRPr="000D3E5B" w14:paraId="549BFE7F" w14:textId="77777777" w:rsidTr="008E4C94">
        <w:trPr>
          <w:trHeight w:val="724"/>
        </w:trPr>
        <w:tc>
          <w:tcPr>
            <w:tcW w:w="174" w:type="pct"/>
            <w:vMerge/>
            <w:tcBorders>
              <w:top w:val="nil"/>
              <w:left w:val="single" w:sz="18" w:space="0" w:color="auto"/>
              <w:bottom w:val="nil"/>
              <w:right w:val="single" w:sz="4" w:space="0" w:color="auto"/>
            </w:tcBorders>
          </w:tcPr>
          <w:p w14:paraId="6BFAB187" w14:textId="77777777" w:rsidR="00E00AA0" w:rsidRPr="000D3E5B" w:rsidRDefault="00E00AA0" w:rsidP="00FC1D2D">
            <w:pPr>
              <w:rPr>
                <w:rFonts w:ascii="Garamond" w:hAnsi="Garamond"/>
                <w:b/>
                <w:color w:val="000000" w:themeColor="text1"/>
              </w:rPr>
            </w:pPr>
          </w:p>
        </w:tc>
        <w:tc>
          <w:tcPr>
            <w:tcW w:w="2156" w:type="pct"/>
            <w:vMerge/>
            <w:tcBorders>
              <w:left w:val="single" w:sz="4" w:space="0" w:color="auto"/>
            </w:tcBorders>
            <w:vAlign w:val="center"/>
          </w:tcPr>
          <w:p w14:paraId="0B79839A" w14:textId="77777777" w:rsidR="00E00AA0" w:rsidRPr="000D3E5B" w:rsidRDefault="00E00AA0" w:rsidP="00FC1D2D">
            <w:pPr>
              <w:jc w:val="center"/>
              <w:rPr>
                <w:rFonts w:ascii="Garamond" w:hAnsi="Garamond"/>
                <w:b/>
                <w:color w:val="000000" w:themeColor="text1"/>
              </w:rPr>
            </w:pPr>
          </w:p>
        </w:tc>
        <w:tc>
          <w:tcPr>
            <w:tcW w:w="599" w:type="pct"/>
            <w:vAlign w:val="center"/>
          </w:tcPr>
          <w:p w14:paraId="4FBA72A7" w14:textId="77777777" w:rsidR="00E00AA0" w:rsidRPr="000D3E5B" w:rsidRDefault="00E00AA0" w:rsidP="00FC1D2D">
            <w:pPr>
              <w:jc w:val="center"/>
              <w:rPr>
                <w:rFonts w:ascii="Garamond" w:hAnsi="Garamond"/>
                <w:b/>
                <w:color w:val="000000" w:themeColor="text1"/>
              </w:rPr>
            </w:pPr>
            <w:r w:rsidRPr="000D3E5B">
              <w:rPr>
                <w:rFonts w:ascii="Garamond" w:hAnsi="Garamond"/>
                <w:b/>
                <w:color w:val="000000" w:themeColor="text1"/>
              </w:rPr>
              <w:t>İlk işe girişte</w:t>
            </w:r>
          </w:p>
        </w:tc>
        <w:tc>
          <w:tcPr>
            <w:tcW w:w="805" w:type="pct"/>
            <w:vAlign w:val="center"/>
          </w:tcPr>
          <w:p w14:paraId="3ECD43FD" w14:textId="77777777" w:rsidR="00E00AA0" w:rsidRPr="000D3E5B" w:rsidRDefault="00E00AA0" w:rsidP="00FC1D2D">
            <w:pPr>
              <w:jc w:val="center"/>
              <w:rPr>
                <w:rFonts w:ascii="Garamond" w:hAnsi="Garamond"/>
                <w:b/>
                <w:color w:val="000000" w:themeColor="text1"/>
              </w:rPr>
            </w:pPr>
            <w:r w:rsidRPr="000D3E5B">
              <w:rPr>
                <w:rFonts w:ascii="Garamond" w:hAnsi="Garamond"/>
                <w:b/>
                <w:color w:val="000000" w:themeColor="text1"/>
              </w:rPr>
              <w:t>Periyodik Kontrol</w:t>
            </w:r>
          </w:p>
        </w:tc>
        <w:tc>
          <w:tcPr>
            <w:tcW w:w="610" w:type="pct"/>
            <w:vAlign w:val="center"/>
          </w:tcPr>
          <w:p w14:paraId="63B61A26" w14:textId="77777777" w:rsidR="00E00AA0" w:rsidRPr="000D3E5B" w:rsidRDefault="00E00AA0" w:rsidP="00FC1D2D">
            <w:pPr>
              <w:jc w:val="center"/>
              <w:rPr>
                <w:rFonts w:ascii="Garamond" w:hAnsi="Garamond"/>
                <w:b/>
                <w:color w:val="000000" w:themeColor="text1"/>
              </w:rPr>
            </w:pPr>
            <w:r w:rsidRPr="000D3E5B">
              <w:rPr>
                <w:rFonts w:ascii="Garamond" w:hAnsi="Garamond"/>
                <w:b/>
                <w:color w:val="000000" w:themeColor="text1"/>
              </w:rPr>
              <w:t>İlk işe girişte</w:t>
            </w:r>
          </w:p>
        </w:tc>
        <w:tc>
          <w:tcPr>
            <w:tcW w:w="656" w:type="pct"/>
            <w:tcBorders>
              <w:right w:val="single" w:sz="18" w:space="0" w:color="auto"/>
            </w:tcBorders>
            <w:vAlign w:val="center"/>
          </w:tcPr>
          <w:p w14:paraId="5C160A74" w14:textId="77777777" w:rsidR="00E00AA0" w:rsidRPr="000D3E5B" w:rsidRDefault="00E00AA0" w:rsidP="00FC1D2D">
            <w:pPr>
              <w:jc w:val="center"/>
              <w:rPr>
                <w:rFonts w:ascii="Garamond" w:hAnsi="Garamond"/>
                <w:b/>
                <w:color w:val="000000" w:themeColor="text1"/>
              </w:rPr>
            </w:pPr>
            <w:r w:rsidRPr="000D3E5B">
              <w:rPr>
                <w:rFonts w:ascii="Garamond" w:hAnsi="Garamond"/>
                <w:b/>
                <w:color w:val="000000" w:themeColor="text1"/>
              </w:rPr>
              <w:t>Periyodik Kontrol</w:t>
            </w:r>
          </w:p>
        </w:tc>
      </w:tr>
      <w:tr w:rsidR="000D3E5B" w:rsidRPr="000D3E5B" w14:paraId="48A1EA6D" w14:textId="77777777" w:rsidTr="008E4C94">
        <w:trPr>
          <w:trHeight w:val="511"/>
        </w:trPr>
        <w:tc>
          <w:tcPr>
            <w:tcW w:w="174" w:type="pct"/>
            <w:vMerge/>
            <w:tcBorders>
              <w:left w:val="single" w:sz="18" w:space="0" w:color="auto"/>
              <w:right w:val="single" w:sz="4" w:space="0" w:color="auto"/>
            </w:tcBorders>
          </w:tcPr>
          <w:p w14:paraId="2B2A12F9" w14:textId="77777777" w:rsidR="00E00AA0" w:rsidRPr="000D3E5B" w:rsidRDefault="00E00AA0" w:rsidP="00FC1D2D">
            <w:pPr>
              <w:rPr>
                <w:rFonts w:ascii="Garamond" w:hAnsi="Garamond"/>
                <w:b/>
                <w:color w:val="000000" w:themeColor="text1"/>
              </w:rPr>
            </w:pPr>
          </w:p>
        </w:tc>
        <w:tc>
          <w:tcPr>
            <w:tcW w:w="2156" w:type="pct"/>
            <w:tcBorders>
              <w:left w:val="single" w:sz="4" w:space="0" w:color="auto"/>
            </w:tcBorders>
            <w:vAlign w:val="center"/>
          </w:tcPr>
          <w:p w14:paraId="08269B6C" w14:textId="77777777" w:rsidR="00E00AA0" w:rsidRPr="000D3E5B" w:rsidRDefault="00E00AA0" w:rsidP="00FC1D2D">
            <w:pPr>
              <w:rPr>
                <w:rFonts w:ascii="Garamond" w:hAnsi="Garamond"/>
                <w:color w:val="000000" w:themeColor="text1"/>
              </w:rPr>
            </w:pPr>
            <w:r w:rsidRPr="000D3E5B">
              <w:rPr>
                <w:rFonts w:ascii="Garamond" w:hAnsi="Garamond"/>
                <w:color w:val="000000" w:themeColor="text1"/>
              </w:rPr>
              <w:t>Tren Teşkil Memuru</w:t>
            </w:r>
          </w:p>
        </w:tc>
        <w:tc>
          <w:tcPr>
            <w:tcW w:w="599" w:type="pct"/>
            <w:vAlign w:val="center"/>
          </w:tcPr>
          <w:p w14:paraId="4C254438"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805" w:type="pct"/>
            <w:vAlign w:val="center"/>
          </w:tcPr>
          <w:p w14:paraId="4CB6E4D8"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10" w:type="pct"/>
            <w:vAlign w:val="center"/>
          </w:tcPr>
          <w:p w14:paraId="1F761DC5"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56" w:type="pct"/>
            <w:tcBorders>
              <w:bottom w:val="single" w:sz="4" w:space="0" w:color="auto"/>
              <w:right w:val="single" w:sz="18" w:space="0" w:color="auto"/>
            </w:tcBorders>
            <w:vAlign w:val="center"/>
          </w:tcPr>
          <w:p w14:paraId="1160C63E"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r>
      <w:tr w:rsidR="000D3E5B" w:rsidRPr="000D3E5B" w14:paraId="23C8E67D" w14:textId="77777777" w:rsidTr="008E4C94">
        <w:trPr>
          <w:trHeight w:val="490"/>
        </w:trPr>
        <w:tc>
          <w:tcPr>
            <w:tcW w:w="174" w:type="pct"/>
            <w:vMerge/>
            <w:tcBorders>
              <w:left w:val="single" w:sz="18" w:space="0" w:color="auto"/>
              <w:right w:val="single" w:sz="4" w:space="0" w:color="auto"/>
            </w:tcBorders>
          </w:tcPr>
          <w:p w14:paraId="06AB3064" w14:textId="77777777" w:rsidR="00E00AA0" w:rsidRPr="000D3E5B" w:rsidRDefault="00E00AA0" w:rsidP="00FC1D2D">
            <w:pPr>
              <w:rPr>
                <w:rFonts w:ascii="Garamond" w:hAnsi="Garamond"/>
                <w:b/>
                <w:color w:val="000000" w:themeColor="text1"/>
              </w:rPr>
            </w:pPr>
          </w:p>
        </w:tc>
        <w:tc>
          <w:tcPr>
            <w:tcW w:w="2156" w:type="pct"/>
            <w:tcBorders>
              <w:left w:val="single" w:sz="4" w:space="0" w:color="auto"/>
            </w:tcBorders>
            <w:vAlign w:val="center"/>
          </w:tcPr>
          <w:p w14:paraId="706C292B" w14:textId="77777777" w:rsidR="00E00AA0" w:rsidRPr="000D3E5B" w:rsidRDefault="00E00AA0" w:rsidP="00FC1D2D">
            <w:pPr>
              <w:rPr>
                <w:rFonts w:ascii="Garamond" w:hAnsi="Garamond"/>
                <w:color w:val="000000" w:themeColor="text1"/>
              </w:rPr>
            </w:pPr>
            <w:r w:rsidRPr="000D3E5B">
              <w:rPr>
                <w:rFonts w:ascii="Garamond" w:hAnsi="Garamond"/>
                <w:color w:val="000000" w:themeColor="text1"/>
              </w:rPr>
              <w:t>Tren Teşkil İşçisi</w:t>
            </w:r>
          </w:p>
        </w:tc>
        <w:tc>
          <w:tcPr>
            <w:tcW w:w="599" w:type="pct"/>
            <w:vAlign w:val="center"/>
          </w:tcPr>
          <w:p w14:paraId="00744359"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805" w:type="pct"/>
            <w:vAlign w:val="center"/>
          </w:tcPr>
          <w:p w14:paraId="07485007"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10" w:type="pct"/>
            <w:vAlign w:val="center"/>
          </w:tcPr>
          <w:p w14:paraId="7C32D3D6"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56" w:type="pct"/>
            <w:tcBorders>
              <w:bottom w:val="single" w:sz="4" w:space="0" w:color="auto"/>
              <w:right w:val="single" w:sz="18" w:space="0" w:color="auto"/>
            </w:tcBorders>
            <w:vAlign w:val="center"/>
          </w:tcPr>
          <w:p w14:paraId="44F5C665"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r>
      <w:tr w:rsidR="000D3E5B" w:rsidRPr="000D3E5B" w14:paraId="0AD7F0FF" w14:textId="77777777" w:rsidTr="008E4C94">
        <w:trPr>
          <w:trHeight w:val="767"/>
        </w:trPr>
        <w:tc>
          <w:tcPr>
            <w:tcW w:w="174" w:type="pct"/>
            <w:vMerge w:val="restart"/>
            <w:tcBorders>
              <w:top w:val="single" w:sz="18" w:space="0" w:color="auto"/>
              <w:left w:val="single" w:sz="18" w:space="0" w:color="auto"/>
              <w:bottom w:val="nil"/>
              <w:right w:val="single" w:sz="4" w:space="0" w:color="auto"/>
            </w:tcBorders>
          </w:tcPr>
          <w:p w14:paraId="21F76E30" w14:textId="77777777" w:rsidR="00E00AA0" w:rsidRPr="000D3E5B" w:rsidRDefault="00E00AA0" w:rsidP="00FC1D2D">
            <w:pPr>
              <w:rPr>
                <w:rFonts w:ascii="Garamond" w:hAnsi="Garamond"/>
                <w:b/>
                <w:color w:val="000000" w:themeColor="text1"/>
              </w:rPr>
            </w:pPr>
            <w:r w:rsidRPr="000D3E5B">
              <w:rPr>
                <w:rFonts w:ascii="Garamond" w:hAnsi="Garamond"/>
                <w:b/>
                <w:color w:val="000000" w:themeColor="text1"/>
              </w:rPr>
              <w:t>2.</w:t>
            </w:r>
          </w:p>
        </w:tc>
        <w:tc>
          <w:tcPr>
            <w:tcW w:w="2156" w:type="pct"/>
            <w:vMerge w:val="restart"/>
            <w:tcBorders>
              <w:top w:val="single" w:sz="18" w:space="0" w:color="auto"/>
              <w:left w:val="single" w:sz="4" w:space="0" w:color="auto"/>
            </w:tcBorders>
            <w:vAlign w:val="center"/>
          </w:tcPr>
          <w:p w14:paraId="70D4CBA8" w14:textId="77777777" w:rsidR="008E4C94" w:rsidRPr="000D3E5B" w:rsidRDefault="008E4C94" w:rsidP="008E4C94">
            <w:pPr>
              <w:rPr>
                <w:rFonts w:ascii="Garamond" w:hAnsi="Garamond"/>
                <w:b/>
                <w:color w:val="000000" w:themeColor="text1"/>
              </w:rPr>
            </w:pPr>
            <w:r w:rsidRPr="000D3E5B">
              <w:rPr>
                <w:rFonts w:ascii="Garamond" w:hAnsi="Garamond"/>
                <w:b/>
                <w:color w:val="000000" w:themeColor="text1"/>
              </w:rPr>
              <w:t>DEMİRYOLU EMNİYET KRİTİK GÖREVLER YÖNETMELİĞİ’NE GÖRE</w:t>
            </w:r>
          </w:p>
          <w:p w14:paraId="2C4AE64E" w14:textId="77777777" w:rsidR="00E00AA0" w:rsidRPr="000D3E5B" w:rsidRDefault="00E00AA0" w:rsidP="00FC1D2D">
            <w:pPr>
              <w:rPr>
                <w:rFonts w:ascii="Garamond" w:hAnsi="Garamond"/>
                <w:b/>
                <w:color w:val="000000" w:themeColor="text1"/>
              </w:rPr>
            </w:pPr>
            <w:r w:rsidRPr="000D3E5B">
              <w:rPr>
                <w:rFonts w:ascii="Garamond" w:hAnsi="Garamond"/>
                <w:b/>
                <w:color w:val="000000" w:themeColor="text1"/>
              </w:rPr>
              <w:t>B GRUBU SAĞLIK ŞARTLARI TAŞIMASI İSTENENLER</w:t>
            </w:r>
          </w:p>
        </w:tc>
        <w:tc>
          <w:tcPr>
            <w:tcW w:w="1404" w:type="pct"/>
            <w:gridSpan w:val="2"/>
            <w:tcBorders>
              <w:top w:val="single" w:sz="18" w:space="0" w:color="auto"/>
            </w:tcBorders>
            <w:vAlign w:val="center"/>
          </w:tcPr>
          <w:p w14:paraId="50720105" w14:textId="77777777" w:rsidR="00E00AA0" w:rsidRPr="000D3E5B" w:rsidRDefault="00E00AA0" w:rsidP="00FC1D2D">
            <w:pPr>
              <w:jc w:val="center"/>
              <w:rPr>
                <w:rFonts w:ascii="Garamond" w:hAnsi="Garamond"/>
                <w:b/>
                <w:color w:val="000000" w:themeColor="text1"/>
                <w:sz w:val="24"/>
                <w:szCs w:val="24"/>
              </w:rPr>
            </w:pPr>
            <w:r w:rsidRPr="000D3E5B">
              <w:rPr>
                <w:rFonts w:ascii="Garamond" w:hAnsi="Garamond"/>
                <w:b/>
                <w:color w:val="000000" w:themeColor="text1"/>
                <w:sz w:val="24"/>
                <w:szCs w:val="24"/>
              </w:rPr>
              <w:t>Sağlık Kurulu Raporu</w:t>
            </w:r>
          </w:p>
        </w:tc>
        <w:tc>
          <w:tcPr>
            <w:tcW w:w="1266" w:type="pct"/>
            <w:gridSpan w:val="2"/>
            <w:tcBorders>
              <w:top w:val="single" w:sz="18" w:space="0" w:color="auto"/>
              <w:right w:val="single" w:sz="18" w:space="0" w:color="auto"/>
            </w:tcBorders>
            <w:vAlign w:val="center"/>
          </w:tcPr>
          <w:p w14:paraId="409E0FFB" w14:textId="77777777" w:rsidR="00E00AA0" w:rsidRPr="000D3E5B" w:rsidRDefault="00E00AA0" w:rsidP="00E00AA0">
            <w:pPr>
              <w:jc w:val="center"/>
              <w:rPr>
                <w:rFonts w:ascii="Garamond" w:hAnsi="Garamond"/>
                <w:b/>
                <w:color w:val="000000" w:themeColor="text1"/>
                <w:sz w:val="24"/>
                <w:szCs w:val="24"/>
              </w:rPr>
            </w:pPr>
            <w:r w:rsidRPr="000D3E5B">
              <w:rPr>
                <w:rFonts w:ascii="Garamond" w:hAnsi="Garamond"/>
                <w:b/>
                <w:color w:val="000000" w:themeColor="text1"/>
                <w:sz w:val="24"/>
                <w:szCs w:val="24"/>
              </w:rPr>
              <w:t>Psikoteknik Değerlendirme</w:t>
            </w:r>
          </w:p>
        </w:tc>
      </w:tr>
      <w:tr w:rsidR="000D3E5B" w:rsidRPr="000D3E5B" w14:paraId="1C900BC0" w14:textId="77777777" w:rsidTr="008E4C94">
        <w:trPr>
          <w:trHeight w:val="703"/>
        </w:trPr>
        <w:tc>
          <w:tcPr>
            <w:tcW w:w="174" w:type="pct"/>
            <w:vMerge/>
            <w:tcBorders>
              <w:top w:val="nil"/>
              <w:left w:val="single" w:sz="18" w:space="0" w:color="auto"/>
              <w:bottom w:val="nil"/>
              <w:right w:val="single" w:sz="4" w:space="0" w:color="auto"/>
            </w:tcBorders>
          </w:tcPr>
          <w:p w14:paraId="19450DD4" w14:textId="77777777" w:rsidR="00E00AA0" w:rsidRPr="000D3E5B" w:rsidRDefault="00E00AA0" w:rsidP="00FC1D2D">
            <w:pPr>
              <w:rPr>
                <w:rFonts w:ascii="Garamond" w:hAnsi="Garamond"/>
                <w:b/>
                <w:color w:val="000000" w:themeColor="text1"/>
              </w:rPr>
            </w:pPr>
          </w:p>
        </w:tc>
        <w:tc>
          <w:tcPr>
            <w:tcW w:w="2156" w:type="pct"/>
            <w:vMerge/>
            <w:tcBorders>
              <w:left w:val="single" w:sz="4" w:space="0" w:color="auto"/>
            </w:tcBorders>
          </w:tcPr>
          <w:p w14:paraId="0930316C" w14:textId="77777777" w:rsidR="00E00AA0" w:rsidRPr="000D3E5B" w:rsidRDefault="00E00AA0" w:rsidP="00FC1D2D">
            <w:pPr>
              <w:rPr>
                <w:rFonts w:ascii="Garamond" w:hAnsi="Garamond"/>
                <w:color w:val="000000" w:themeColor="text1"/>
              </w:rPr>
            </w:pPr>
          </w:p>
        </w:tc>
        <w:tc>
          <w:tcPr>
            <w:tcW w:w="599" w:type="pct"/>
            <w:vAlign w:val="center"/>
          </w:tcPr>
          <w:p w14:paraId="18E4A094" w14:textId="77777777" w:rsidR="00E00AA0" w:rsidRPr="000D3E5B" w:rsidRDefault="00E00AA0" w:rsidP="00FC1D2D">
            <w:pPr>
              <w:jc w:val="center"/>
              <w:rPr>
                <w:rFonts w:ascii="Garamond" w:hAnsi="Garamond"/>
                <w:b/>
                <w:color w:val="000000" w:themeColor="text1"/>
              </w:rPr>
            </w:pPr>
            <w:r w:rsidRPr="000D3E5B">
              <w:rPr>
                <w:rFonts w:ascii="Garamond" w:hAnsi="Garamond"/>
                <w:b/>
                <w:color w:val="000000" w:themeColor="text1"/>
              </w:rPr>
              <w:t>İlk işe girişte</w:t>
            </w:r>
          </w:p>
        </w:tc>
        <w:tc>
          <w:tcPr>
            <w:tcW w:w="805" w:type="pct"/>
            <w:vAlign w:val="center"/>
          </w:tcPr>
          <w:p w14:paraId="15F104EA" w14:textId="77777777" w:rsidR="00E00AA0" w:rsidRPr="000D3E5B" w:rsidRDefault="00E00AA0" w:rsidP="00FC1D2D">
            <w:pPr>
              <w:jc w:val="center"/>
              <w:rPr>
                <w:rFonts w:ascii="Garamond" w:hAnsi="Garamond"/>
                <w:b/>
                <w:color w:val="000000" w:themeColor="text1"/>
              </w:rPr>
            </w:pPr>
            <w:r w:rsidRPr="000D3E5B">
              <w:rPr>
                <w:rFonts w:ascii="Garamond" w:hAnsi="Garamond"/>
                <w:b/>
                <w:color w:val="000000" w:themeColor="text1"/>
              </w:rPr>
              <w:t>Periyodik Kontrol</w:t>
            </w:r>
          </w:p>
        </w:tc>
        <w:tc>
          <w:tcPr>
            <w:tcW w:w="610" w:type="pct"/>
            <w:vAlign w:val="center"/>
          </w:tcPr>
          <w:p w14:paraId="5A5652DB" w14:textId="77777777" w:rsidR="00E00AA0" w:rsidRPr="000D3E5B" w:rsidRDefault="00E00AA0" w:rsidP="00FC1D2D">
            <w:pPr>
              <w:jc w:val="center"/>
              <w:rPr>
                <w:rFonts w:ascii="Garamond" w:hAnsi="Garamond"/>
                <w:b/>
                <w:color w:val="000000" w:themeColor="text1"/>
              </w:rPr>
            </w:pPr>
            <w:r w:rsidRPr="000D3E5B">
              <w:rPr>
                <w:rFonts w:ascii="Garamond" w:hAnsi="Garamond"/>
                <w:b/>
                <w:color w:val="000000" w:themeColor="text1"/>
              </w:rPr>
              <w:t>İlk işe girişte</w:t>
            </w:r>
          </w:p>
        </w:tc>
        <w:tc>
          <w:tcPr>
            <w:tcW w:w="656" w:type="pct"/>
            <w:tcBorders>
              <w:right w:val="single" w:sz="18" w:space="0" w:color="auto"/>
            </w:tcBorders>
            <w:vAlign w:val="center"/>
          </w:tcPr>
          <w:p w14:paraId="3CB59132" w14:textId="77777777" w:rsidR="00E00AA0" w:rsidRPr="000D3E5B" w:rsidRDefault="00E00AA0" w:rsidP="00FC1D2D">
            <w:pPr>
              <w:jc w:val="center"/>
              <w:rPr>
                <w:rFonts w:ascii="Garamond" w:hAnsi="Garamond"/>
                <w:b/>
                <w:color w:val="000000" w:themeColor="text1"/>
              </w:rPr>
            </w:pPr>
            <w:r w:rsidRPr="000D3E5B">
              <w:rPr>
                <w:rFonts w:ascii="Garamond" w:hAnsi="Garamond"/>
                <w:b/>
                <w:color w:val="000000" w:themeColor="text1"/>
              </w:rPr>
              <w:t>Periyodik Kontrol</w:t>
            </w:r>
          </w:p>
        </w:tc>
      </w:tr>
      <w:tr w:rsidR="000D3E5B" w:rsidRPr="000D3E5B" w14:paraId="2375187A" w14:textId="77777777" w:rsidTr="008E4C94">
        <w:trPr>
          <w:trHeight w:val="490"/>
        </w:trPr>
        <w:tc>
          <w:tcPr>
            <w:tcW w:w="174" w:type="pct"/>
            <w:tcBorders>
              <w:top w:val="nil"/>
              <w:left w:val="single" w:sz="18" w:space="0" w:color="auto"/>
              <w:bottom w:val="nil"/>
              <w:right w:val="single" w:sz="4" w:space="0" w:color="auto"/>
            </w:tcBorders>
          </w:tcPr>
          <w:p w14:paraId="55D88BDB" w14:textId="77777777" w:rsidR="00E00AA0" w:rsidRPr="000D3E5B" w:rsidRDefault="00E00AA0" w:rsidP="00FC1D2D">
            <w:pPr>
              <w:rPr>
                <w:rFonts w:ascii="Garamond" w:hAnsi="Garamond"/>
                <w:b/>
                <w:color w:val="000000" w:themeColor="text1"/>
              </w:rPr>
            </w:pPr>
          </w:p>
        </w:tc>
        <w:tc>
          <w:tcPr>
            <w:tcW w:w="2156" w:type="pct"/>
            <w:tcBorders>
              <w:left w:val="single" w:sz="4" w:space="0" w:color="auto"/>
            </w:tcBorders>
            <w:vAlign w:val="center"/>
          </w:tcPr>
          <w:p w14:paraId="6F7A40F3" w14:textId="77777777" w:rsidR="00E00AA0" w:rsidRPr="000D3E5B" w:rsidRDefault="00E00AA0" w:rsidP="00FC1D2D">
            <w:pPr>
              <w:rPr>
                <w:rFonts w:ascii="Garamond" w:hAnsi="Garamond"/>
                <w:color w:val="000000" w:themeColor="text1"/>
              </w:rPr>
            </w:pPr>
            <w:r w:rsidRPr="000D3E5B">
              <w:rPr>
                <w:rFonts w:ascii="Garamond" w:hAnsi="Garamond"/>
                <w:color w:val="000000" w:themeColor="text1"/>
              </w:rPr>
              <w:t>Vagon Başteknisyeni</w:t>
            </w:r>
          </w:p>
        </w:tc>
        <w:tc>
          <w:tcPr>
            <w:tcW w:w="599" w:type="pct"/>
            <w:vAlign w:val="center"/>
          </w:tcPr>
          <w:p w14:paraId="401A95CD"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805" w:type="pct"/>
            <w:vAlign w:val="center"/>
          </w:tcPr>
          <w:p w14:paraId="56F1A620"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10" w:type="pct"/>
            <w:vAlign w:val="center"/>
          </w:tcPr>
          <w:p w14:paraId="0F7EEC80"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56" w:type="pct"/>
            <w:tcBorders>
              <w:right w:val="single" w:sz="18" w:space="0" w:color="auto"/>
            </w:tcBorders>
            <w:vAlign w:val="center"/>
          </w:tcPr>
          <w:p w14:paraId="134399EF" w14:textId="77777777" w:rsidR="00E00AA0" w:rsidRPr="000D3E5B" w:rsidRDefault="00E00AA0" w:rsidP="00FC1D2D">
            <w:pPr>
              <w:jc w:val="center"/>
              <w:rPr>
                <w:color w:val="000000" w:themeColor="text1"/>
                <w:sz w:val="28"/>
                <w:szCs w:val="28"/>
              </w:rPr>
            </w:pPr>
          </w:p>
        </w:tc>
      </w:tr>
      <w:tr w:rsidR="000D3E5B" w:rsidRPr="000D3E5B" w14:paraId="27307571" w14:textId="77777777" w:rsidTr="008E4C94">
        <w:trPr>
          <w:trHeight w:val="468"/>
        </w:trPr>
        <w:tc>
          <w:tcPr>
            <w:tcW w:w="174" w:type="pct"/>
            <w:tcBorders>
              <w:top w:val="nil"/>
              <w:left w:val="single" w:sz="18" w:space="0" w:color="auto"/>
              <w:bottom w:val="nil"/>
              <w:right w:val="single" w:sz="4" w:space="0" w:color="auto"/>
            </w:tcBorders>
          </w:tcPr>
          <w:p w14:paraId="5E38D211" w14:textId="77777777" w:rsidR="00E00AA0" w:rsidRPr="000D3E5B" w:rsidRDefault="00E00AA0" w:rsidP="00FC1D2D">
            <w:pPr>
              <w:rPr>
                <w:rFonts w:ascii="Garamond" w:hAnsi="Garamond"/>
                <w:b/>
                <w:color w:val="000000" w:themeColor="text1"/>
              </w:rPr>
            </w:pPr>
          </w:p>
        </w:tc>
        <w:tc>
          <w:tcPr>
            <w:tcW w:w="2156" w:type="pct"/>
            <w:tcBorders>
              <w:left w:val="single" w:sz="4" w:space="0" w:color="auto"/>
            </w:tcBorders>
            <w:vAlign w:val="center"/>
          </w:tcPr>
          <w:p w14:paraId="44DFB689" w14:textId="77777777" w:rsidR="00E00AA0" w:rsidRPr="000D3E5B" w:rsidRDefault="00E00AA0" w:rsidP="00FC1D2D">
            <w:pPr>
              <w:rPr>
                <w:rFonts w:ascii="Garamond" w:hAnsi="Garamond"/>
                <w:color w:val="000000" w:themeColor="text1"/>
              </w:rPr>
            </w:pPr>
            <w:r w:rsidRPr="000D3E5B">
              <w:rPr>
                <w:rFonts w:ascii="Garamond" w:hAnsi="Garamond"/>
                <w:color w:val="000000" w:themeColor="text1"/>
              </w:rPr>
              <w:t>Baş Revizör</w:t>
            </w:r>
          </w:p>
        </w:tc>
        <w:tc>
          <w:tcPr>
            <w:tcW w:w="599" w:type="pct"/>
            <w:vAlign w:val="center"/>
          </w:tcPr>
          <w:p w14:paraId="556A6FDF"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805" w:type="pct"/>
            <w:vAlign w:val="center"/>
          </w:tcPr>
          <w:p w14:paraId="6F52B080"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10" w:type="pct"/>
            <w:vAlign w:val="center"/>
          </w:tcPr>
          <w:p w14:paraId="524A0D51"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56" w:type="pct"/>
            <w:tcBorders>
              <w:right w:val="single" w:sz="18" w:space="0" w:color="auto"/>
            </w:tcBorders>
            <w:vAlign w:val="center"/>
          </w:tcPr>
          <w:p w14:paraId="7DEDCF23" w14:textId="77777777" w:rsidR="00E00AA0" w:rsidRPr="000D3E5B" w:rsidRDefault="00E00AA0" w:rsidP="00FC1D2D">
            <w:pPr>
              <w:jc w:val="center"/>
              <w:rPr>
                <w:color w:val="000000" w:themeColor="text1"/>
                <w:sz w:val="28"/>
                <w:szCs w:val="28"/>
              </w:rPr>
            </w:pPr>
          </w:p>
        </w:tc>
      </w:tr>
      <w:tr w:rsidR="000D3E5B" w:rsidRPr="000D3E5B" w14:paraId="5A9B4A60" w14:textId="77777777" w:rsidTr="008E4C94">
        <w:trPr>
          <w:trHeight w:val="490"/>
        </w:trPr>
        <w:tc>
          <w:tcPr>
            <w:tcW w:w="174" w:type="pct"/>
            <w:tcBorders>
              <w:top w:val="nil"/>
              <w:left w:val="single" w:sz="18" w:space="0" w:color="auto"/>
              <w:bottom w:val="nil"/>
              <w:right w:val="single" w:sz="4" w:space="0" w:color="auto"/>
            </w:tcBorders>
          </w:tcPr>
          <w:p w14:paraId="0916301E" w14:textId="77777777" w:rsidR="00E00AA0" w:rsidRPr="000D3E5B" w:rsidRDefault="00E00AA0" w:rsidP="00FC1D2D">
            <w:pPr>
              <w:rPr>
                <w:rFonts w:ascii="Garamond" w:hAnsi="Garamond"/>
                <w:b/>
                <w:color w:val="000000" w:themeColor="text1"/>
              </w:rPr>
            </w:pPr>
          </w:p>
        </w:tc>
        <w:tc>
          <w:tcPr>
            <w:tcW w:w="2156" w:type="pct"/>
            <w:tcBorders>
              <w:left w:val="single" w:sz="4" w:space="0" w:color="auto"/>
            </w:tcBorders>
            <w:vAlign w:val="center"/>
          </w:tcPr>
          <w:p w14:paraId="3340ADFD" w14:textId="77777777" w:rsidR="00E00AA0" w:rsidRPr="000D3E5B" w:rsidRDefault="00E00AA0" w:rsidP="00FC1D2D">
            <w:pPr>
              <w:rPr>
                <w:rFonts w:ascii="Garamond" w:hAnsi="Garamond"/>
                <w:color w:val="000000" w:themeColor="text1"/>
              </w:rPr>
            </w:pPr>
            <w:r w:rsidRPr="000D3E5B">
              <w:rPr>
                <w:rFonts w:ascii="Garamond" w:hAnsi="Garamond"/>
                <w:color w:val="000000" w:themeColor="text1"/>
              </w:rPr>
              <w:t>Vagon Teknisyeni</w:t>
            </w:r>
          </w:p>
        </w:tc>
        <w:tc>
          <w:tcPr>
            <w:tcW w:w="599" w:type="pct"/>
            <w:vAlign w:val="center"/>
          </w:tcPr>
          <w:p w14:paraId="535F9A80"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805" w:type="pct"/>
            <w:vAlign w:val="center"/>
          </w:tcPr>
          <w:p w14:paraId="15B7074E"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10" w:type="pct"/>
            <w:vAlign w:val="center"/>
          </w:tcPr>
          <w:p w14:paraId="299FF6E8"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56" w:type="pct"/>
            <w:tcBorders>
              <w:right w:val="single" w:sz="18" w:space="0" w:color="auto"/>
            </w:tcBorders>
            <w:vAlign w:val="center"/>
          </w:tcPr>
          <w:p w14:paraId="78CFE544" w14:textId="77777777" w:rsidR="00E00AA0" w:rsidRPr="000D3E5B" w:rsidRDefault="00E00AA0" w:rsidP="00FC1D2D">
            <w:pPr>
              <w:jc w:val="center"/>
              <w:rPr>
                <w:color w:val="000000" w:themeColor="text1"/>
                <w:sz w:val="28"/>
                <w:szCs w:val="28"/>
              </w:rPr>
            </w:pPr>
          </w:p>
        </w:tc>
      </w:tr>
      <w:tr w:rsidR="000D3E5B" w:rsidRPr="000D3E5B" w14:paraId="6E7AB9EE" w14:textId="77777777" w:rsidTr="008E4C94">
        <w:trPr>
          <w:trHeight w:val="353"/>
        </w:trPr>
        <w:tc>
          <w:tcPr>
            <w:tcW w:w="174" w:type="pct"/>
            <w:tcBorders>
              <w:top w:val="nil"/>
              <w:left w:val="single" w:sz="18" w:space="0" w:color="auto"/>
              <w:bottom w:val="single" w:sz="18" w:space="0" w:color="auto"/>
              <w:right w:val="single" w:sz="4" w:space="0" w:color="auto"/>
            </w:tcBorders>
          </w:tcPr>
          <w:p w14:paraId="12813BA4" w14:textId="77777777" w:rsidR="00E00AA0" w:rsidRPr="000D3E5B" w:rsidRDefault="00E00AA0" w:rsidP="00FC1D2D">
            <w:pPr>
              <w:rPr>
                <w:rFonts w:ascii="Garamond" w:hAnsi="Garamond"/>
                <w:b/>
                <w:color w:val="000000" w:themeColor="text1"/>
              </w:rPr>
            </w:pPr>
          </w:p>
        </w:tc>
        <w:tc>
          <w:tcPr>
            <w:tcW w:w="2156" w:type="pct"/>
            <w:tcBorders>
              <w:left w:val="single" w:sz="4" w:space="0" w:color="auto"/>
              <w:bottom w:val="single" w:sz="18" w:space="0" w:color="auto"/>
            </w:tcBorders>
            <w:vAlign w:val="center"/>
          </w:tcPr>
          <w:p w14:paraId="02D9B23D" w14:textId="77777777" w:rsidR="00E00AA0" w:rsidRPr="000D3E5B" w:rsidRDefault="00E00AA0" w:rsidP="00FC1D2D">
            <w:pPr>
              <w:rPr>
                <w:rFonts w:ascii="Garamond" w:hAnsi="Garamond"/>
                <w:color w:val="000000" w:themeColor="text1"/>
              </w:rPr>
            </w:pPr>
            <w:r w:rsidRPr="000D3E5B">
              <w:rPr>
                <w:rFonts w:ascii="Garamond" w:hAnsi="Garamond"/>
                <w:color w:val="000000" w:themeColor="text1"/>
              </w:rPr>
              <w:t>Revizör</w:t>
            </w:r>
          </w:p>
        </w:tc>
        <w:tc>
          <w:tcPr>
            <w:tcW w:w="599" w:type="pct"/>
            <w:tcBorders>
              <w:bottom w:val="single" w:sz="18" w:space="0" w:color="auto"/>
            </w:tcBorders>
            <w:vAlign w:val="center"/>
          </w:tcPr>
          <w:p w14:paraId="74976F5A"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805" w:type="pct"/>
            <w:tcBorders>
              <w:bottom w:val="single" w:sz="18" w:space="0" w:color="auto"/>
            </w:tcBorders>
            <w:vAlign w:val="center"/>
          </w:tcPr>
          <w:p w14:paraId="7097BB71"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10" w:type="pct"/>
            <w:tcBorders>
              <w:bottom w:val="single" w:sz="18" w:space="0" w:color="auto"/>
            </w:tcBorders>
            <w:vAlign w:val="center"/>
          </w:tcPr>
          <w:p w14:paraId="07FED69D" w14:textId="77777777" w:rsidR="00E00AA0" w:rsidRPr="000D3E5B" w:rsidRDefault="00E00AA0" w:rsidP="00FC1D2D">
            <w:pPr>
              <w:jc w:val="center"/>
              <w:rPr>
                <w:color w:val="000000" w:themeColor="text1"/>
                <w:sz w:val="28"/>
                <w:szCs w:val="28"/>
              </w:rPr>
            </w:pPr>
            <w:r w:rsidRPr="000D3E5B">
              <w:rPr>
                <w:rFonts w:ascii="Symbol" w:hAnsi="Symbol"/>
                <w:color w:val="000000" w:themeColor="text1"/>
                <w:sz w:val="28"/>
                <w:szCs w:val="28"/>
              </w:rPr>
              <w:t></w:t>
            </w:r>
          </w:p>
        </w:tc>
        <w:tc>
          <w:tcPr>
            <w:tcW w:w="656" w:type="pct"/>
            <w:tcBorders>
              <w:bottom w:val="single" w:sz="18" w:space="0" w:color="auto"/>
              <w:right w:val="single" w:sz="18" w:space="0" w:color="auto"/>
            </w:tcBorders>
            <w:vAlign w:val="center"/>
          </w:tcPr>
          <w:p w14:paraId="567C028D" w14:textId="77777777" w:rsidR="00E00AA0" w:rsidRPr="000D3E5B" w:rsidRDefault="00E00AA0" w:rsidP="00FC1D2D">
            <w:pPr>
              <w:jc w:val="center"/>
              <w:rPr>
                <w:color w:val="000000" w:themeColor="text1"/>
                <w:sz w:val="28"/>
                <w:szCs w:val="28"/>
              </w:rPr>
            </w:pPr>
          </w:p>
        </w:tc>
      </w:tr>
      <w:tr w:rsidR="000D3E5B" w:rsidRPr="000D3E5B" w14:paraId="79643B31" w14:textId="77777777" w:rsidTr="00161B1D">
        <w:trPr>
          <w:trHeight w:val="353"/>
        </w:trPr>
        <w:tc>
          <w:tcPr>
            <w:tcW w:w="174" w:type="pct"/>
            <w:tcBorders>
              <w:top w:val="single" w:sz="18" w:space="0" w:color="auto"/>
              <w:left w:val="single" w:sz="18" w:space="0" w:color="auto"/>
              <w:bottom w:val="nil"/>
              <w:right w:val="single" w:sz="4" w:space="0" w:color="auto"/>
            </w:tcBorders>
          </w:tcPr>
          <w:p w14:paraId="7DF17A9D" w14:textId="78E34266" w:rsidR="00161B1D" w:rsidRPr="000D3E5B" w:rsidRDefault="00161B1D" w:rsidP="008E4C94">
            <w:pPr>
              <w:rPr>
                <w:rFonts w:ascii="Garamond" w:hAnsi="Garamond"/>
                <w:b/>
                <w:color w:val="000000" w:themeColor="text1"/>
              </w:rPr>
            </w:pPr>
            <w:r w:rsidRPr="000D3E5B">
              <w:rPr>
                <w:rFonts w:ascii="Garamond" w:hAnsi="Garamond"/>
                <w:b/>
                <w:color w:val="000000" w:themeColor="text1"/>
              </w:rPr>
              <w:t>3.</w:t>
            </w:r>
          </w:p>
        </w:tc>
        <w:tc>
          <w:tcPr>
            <w:tcW w:w="2156" w:type="pct"/>
            <w:tcBorders>
              <w:top w:val="single" w:sz="18" w:space="0" w:color="auto"/>
              <w:left w:val="single" w:sz="4" w:space="0" w:color="auto"/>
              <w:bottom w:val="single" w:sz="18" w:space="0" w:color="FFFFFF"/>
            </w:tcBorders>
            <w:vAlign w:val="center"/>
          </w:tcPr>
          <w:p w14:paraId="0A153902" w14:textId="77777777" w:rsidR="00161B1D" w:rsidRPr="000D3E5B" w:rsidRDefault="00161B1D" w:rsidP="008E4C94">
            <w:pPr>
              <w:rPr>
                <w:rFonts w:ascii="Garamond" w:hAnsi="Garamond"/>
                <w:b/>
                <w:color w:val="000000" w:themeColor="text1"/>
              </w:rPr>
            </w:pPr>
          </w:p>
          <w:p w14:paraId="33F9E693" w14:textId="7960134B" w:rsidR="00161B1D" w:rsidRPr="000D3E5B" w:rsidRDefault="00161B1D" w:rsidP="008E4C94">
            <w:pPr>
              <w:rPr>
                <w:rFonts w:ascii="Garamond" w:hAnsi="Garamond"/>
                <w:color w:val="000000" w:themeColor="text1"/>
              </w:rPr>
            </w:pPr>
            <w:r w:rsidRPr="00867A2C">
              <w:rPr>
                <w:rFonts w:ascii="Garamond" w:hAnsi="Garamond"/>
                <w:b/>
                <w:color w:val="000000" w:themeColor="text1"/>
              </w:rPr>
              <w:t>A GRUBU</w:t>
            </w:r>
            <w:r w:rsidRPr="000D3E5B">
              <w:rPr>
                <w:rFonts w:ascii="Garamond" w:hAnsi="Garamond"/>
                <w:b/>
                <w:color w:val="000000" w:themeColor="text1"/>
              </w:rPr>
              <w:t xml:space="preserve"> TREN MAKİNİST YÖNETMELİĞİ SAĞLIK ŞARTLARI TAŞIMASI İSTENENLER</w:t>
            </w:r>
          </w:p>
        </w:tc>
        <w:tc>
          <w:tcPr>
            <w:tcW w:w="599" w:type="pct"/>
            <w:tcBorders>
              <w:top w:val="single" w:sz="18" w:space="0" w:color="auto"/>
            </w:tcBorders>
            <w:vAlign w:val="center"/>
          </w:tcPr>
          <w:p w14:paraId="150F73E4" w14:textId="7EFB84BD" w:rsidR="00161B1D" w:rsidRPr="000D3E5B" w:rsidRDefault="00161B1D" w:rsidP="008E4C94">
            <w:pPr>
              <w:jc w:val="center"/>
              <w:rPr>
                <w:rFonts w:ascii="Symbol" w:hAnsi="Symbol"/>
                <w:color w:val="000000" w:themeColor="text1"/>
                <w:sz w:val="28"/>
                <w:szCs w:val="28"/>
              </w:rPr>
            </w:pPr>
            <w:r w:rsidRPr="000D3E5B">
              <w:rPr>
                <w:rFonts w:ascii="Garamond" w:hAnsi="Garamond"/>
                <w:b/>
                <w:color w:val="000000" w:themeColor="text1"/>
                <w:sz w:val="24"/>
                <w:szCs w:val="24"/>
              </w:rPr>
              <w:t>Sağlık Kurulu Raporu</w:t>
            </w:r>
          </w:p>
        </w:tc>
        <w:tc>
          <w:tcPr>
            <w:tcW w:w="805" w:type="pct"/>
            <w:tcBorders>
              <w:top w:val="single" w:sz="18" w:space="0" w:color="auto"/>
            </w:tcBorders>
            <w:vAlign w:val="center"/>
          </w:tcPr>
          <w:p w14:paraId="0CDDA72E" w14:textId="12203123" w:rsidR="00161B1D" w:rsidRPr="000D3E5B" w:rsidRDefault="00161B1D" w:rsidP="008E4C94">
            <w:pPr>
              <w:jc w:val="center"/>
              <w:rPr>
                <w:rFonts w:ascii="Symbol" w:hAnsi="Symbol"/>
                <w:color w:val="000000" w:themeColor="text1"/>
                <w:sz w:val="28"/>
                <w:szCs w:val="28"/>
              </w:rPr>
            </w:pPr>
            <w:r w:rsidRPr="000D3E5B">
              <w:rPr>
                <w:rFonts w:ascii="Garamond" w:hAnsi="Garamond"/>
                <w:b/>
                <w:color w:val="000000" w:themeColor="text1"/>
                <w:sz w:val="24"/>
                <w:szCs w:val="24"/>
              </w:rPr>
              <w:t>Psikoteknik Değerlendirme</w:t>
            </w:r>
          </w:p>
        </w:tc>
        <w:tc>
          <w:tcPr>
            <w:tcW w:w="1266" w:type="pct"/>
            <w:gridSpan w:val="2"/>
            <w:tcBorders>
              <w:top w:val="single" w:sz="18" w:space="0" w:color="auto"/>
              <w:right w:val="single" w:sz="18" w:space="0" w:color="auto"/>
            </w:tcBorders>
            <w:vAlign w:val="center"/>
          </w:tcPr>
          <w:p w14:paraId="32F84462" w14:textId="651E8FD2" w:rsidR="00161B1D" w:rsidRPr="000D3E5B" w:rsidRDefault="00161B1D" w:rsidP="008E4C94">
            <w:pPr>
              <w:jc w:val="center"/>
              <w:rPr>
                <w:color w:val="000000" w:themeColor="text1"/>
                <w:sz w:val="28"/>
                <w:szCs w:val="28"/>
              </w:rPr>
            </w:pPr>
            <w:r w:rsidRPr="000D3E5B">
              <w:rPr>
                <w:rFonts w:ascii="Garamond" w:hAnsi="Garamond"/>
                <w:b/>
                <w:color w:val="000000" w:themeColor="text1"/>
                <w:sz w:val="24"/>
                <w:szCs w:val="24"/>
              </w:rPr>
              <w:t>Psikoteknik Değerlendirme</w:t>
            </w:r>
          </w:p>
        </w:tc>
      </w:tr>
      <w:tr w:rsidR="000D3E5B" w:rsidRPr="000D3E5B" w14:paraId="23D8B77D" w14:textId="77777777" w:rsidTr="008E4C94">
        <w:trPr>
          <w:trHeight w:val="353"/>
        </w:trPr>
        <w:tc>
          <w:tcPr>
            <w:tcW w:w="174" w:type="pct"/>
            <w:tcBorders>
              <w:top w:val="nil"/>
              <w:left w:val="single" w:sz="18" w:space="0" w:color="auto"/>
              <w:bottom w:val="nil"/>
              <w:right w:val="single" w:sz="4" w:space="0" w:color="auto"/>
            </w:tcBorders>
          </w:tcPr>
          <w:p w14:paraId="2313CBB2" w14:textId="77777777" w:rsidR="008E4C94" w:rsidRPr="000D3E5B" w:rsidRDefault="008E4C94" w:rsidP="008E4C94">
            <w:pPr>
              <w:rPr>
                <w:rFonts w:ascii="Garamond" w:hAnsi="Garamond"/>
                <w:b/>
                <w:color w:val="000000" w:themeColor="text1"/>
              </w:rPr>
            </w:pPr>
          </w:p>
        </w:tc>
        <w:tc>
          <w:tcPr>
            <w:tcW w:w="2156" w:type="pct"/>
            <w:tcBorders>
              <w:top w:val="single" w:sz="18" w:space="0" w:color="FFFFFF"/>
              <w:left w:val="single" w:sz="4" w:space="0" w:color="auto"/>
            </w:tcBorders>
            <w:vAlign w:val="center"/>
          </w:tcPr>
          <w:p w14:paraId="497A42E1" w14:textId="77777777" w:rsidR="008E4C94" w:rsidRPr="000D3E5B" w:rsidRDefault="008E4C94" w:rsidP="008E4C94">
            <w:pPr>
              <w:rPr>
                <w:rFonts w:ascii="Garamond" w:hAnsi="Garamond"/>
                <w:color w:val="000000" w:themeColor="text1"/>
              </w:rPr>
            </w:pPr>
          </w:p>
        </w:tc>
        <w:tc>
          <w:tcPr>
            <w:tcW w:w="599" w:type="pct"/>
            <w:vAlign w:val="center"/>
          </w:tcPr>
          <w:p w14:paraId="72649C0F" w14:textId="7809C389" w:rsidR="008E4C94" w:rsidRPr="000D3E5B" w:rsidRDefault="008E4C94" w:rsidP="008E4C94">
            <w:pPr>
              <w:jc w:val="center"/>
              <w:rPr>
                <w:rFonts w:ascii="Symbol" w:hAnsi="Symbol"/>
                <w:color w:val="000000" w:themeColor="text1"/>
                <w:sz w:val="28"/>
                <w:szCs w:val="28"/>
              </w:rPr>
            </w:pPr>
            <w:r w:rsidRPr="000D3E5B">
              <w:rPr>
                <w:rFonts w:ascii="Garamond" w:hAnsi="Garamond"/>
                <w:b/>
                <w:color w:val="000000" w:themeColor="text1"/>
              </w:rPr>
              <w:t>İlk işe girişte</w:t>
            </w:r>
          </w:p>
        </w:tc>
        <w:tc>
          <w:tcPr>
            <w:tcW w:w="805" w:type="pct"/>
            <w:vAlign w:val="center"/>
          </w:tcPr>
          <w:p w14:paraId="18C3E1FD" w14:textId="299F44F9" w:rsidR="008E4C94" w:rsidRPr="000D3E5B" w:rsidRDefault="008E4C94" w:rsidP="008E4C94">
            <w:pPr>
              <w:jc w:val="center"/>
              <w:rPr>
                <w:rFonts w:ascii="Symbol" w:hAnsi="Symbol"/>
                <w:color w:val="000000" w:themeColor="text1"/>
                <w:sz w:val="28"/>
                <w:szCs w:val="28"/>
              </w:rPr>
            </w:pPr>
            <w:r w:rsidRPr="000D3E5B">
              <w:rPr>
                <w:rFonts w:ascii="Garamond" w:hAnsi="Garamond"/>
                <w:b/>
                <w:color w:val="000000" w:themeColor="text1"/>
              </w:rPr>
              <w:t>Periyodik Kontrol</w:t>
            </w:r>
          </w:p>
        </w:tc>
        <w:tc>
          <w:tcPr>
            <w:tcW w:w="610" w:type="pct"/>
            <w:vAlign w:val="center"/>
          </w:tcPr>
          <w:p w14:paraId="2DC1682D" w14:textId="5E25D501" w:rsidR="008E4C94" w:rsidRPr="000D3E5B" w:rsidRDefault="008E4C94" w:rsidP="008E4C94">
            <w:pPr>
              <w:jc w:val="center"/>
              <w:rPr>
                <w:rFonts w:ascii="Symbol" w:hAnsi="Symbol"/>
                <w:color w:val="000000" w:themeColor="text1"/>
                <w:sz w:val="28"/>
                <w:szCs w:val="28"/>
              </w:rPr>
            </w:pPr>
            <w:r w:rsidRPr="000D3E5B">
              <w:rPr>
                <w:rFonts w:ascii="Garamond" w:hAnsi="Garamond"/>
                <w:b/>
                <w:color w:val="000000" w:themeColor="text1"/>
              </w:rPr>
              <w:t>İlk işe girişte</w:t>
            </w:r>
          </w:p>
        </w:tc>
        <w:tc>
          <w:tcPr>
            <w:tcW w:w="656" w:type="pct"/>
            <w:tcBorders>
              <w:right w:val="single" w:sz="18" w:space="0" w:color="auto"/>
            </w:tcBorders>
            <w:vAlign w:val="center"/>
          </w:tcPr>
          <w:p w14:paraId="6FC641D7" w14:textId="6C696B51" w:rsidR="008E4C94" w:rsidRPr="000D3E5B" w:rsidRDefault="008E4C94" w:rsidP="008E4C94">
            <w:pPr>
              <w:jc w:val="center"/>
              <w:rPr>
                <w:color w:val="000000" w:themeColor="text1"/>
                <w:sz w:val="28"/>
                <w:szCs w:val="28"/>
              </w:rPr>
            </w:pPr>
            <w:r w:rsidRPr="000D3E5B">
              <w:rPr>
                <w:rFonts w:ascii="Garamond" w:hAnsi="Garamond"/>
                <w:b/>
                <w:color w:val="000000" w:themeColor="text1"/>
              </w:rPr>
              <w:t>Periyodik Kontrol</w:t>
            </w:r>
          </w:p>
        </w:tc>
      </w:tr>
      <w:tr w:rsidR="000D3E5B" w:rsidRPr="000D3E5B" w14:paraId="1EAC8E7E" w14:textId="77777777" w:rsidTr="008E4C94">
        <w:trPr>
          <w:trHeight w:val="353"/>
        </w:trPr>
        <w:tc>
          <w:tcPr>
            <w:tcW w:w="174" w:type="pct"/>
            <w:tcBorders>
              <w:top w:val="nil"/>
              <w:left w:val="single" w:sz="18" w:space="0" w:color="auto"/>
              <w:bottom w:val="nil"/>
              <w:right w:val="single" w:sz="4" w:space="0" w:color="auto"/>
            </w:tcBorders>
          </w:tcPr>
          <w:p w14:paraId="69026B29" w14:textId="77777777" w:rsidR="008E4C94" w:rsidRPr="000D3E5B" w:rsidRDefault="008E4C94" w:rsidP="008E4C94">
            <w:pPr>
              <w:rPr>
                <w:rFonts w:ascii="Garamond" w:hAnsi="Garamond"/>
                <w:b/>
                <w:color w:val="000000" w:themeColor="text1"/>
              </w:rPr>
            </w:pPr>
          </w:p>
        </w:tc>
        <w:tc>
          <w:tcPr>
            <w:tcW w:w="2156" w:type="pct"/>
            <w:tcBorders>
              <w:left w:val="single" w:sz="4" w:space="0" w:color="auto"/>
            </w:tcBorders>
            <w:vAlign w:val="center"/>
          </w:tcPr>
          <w:p w14:paraId="1CD5EB00" w14:textId="3FEF09C6" w:rsidR="008E4C94" w:rsidRPr="000D3E5B" w:rsidRDefault="008E4C94" w:rsidP="008E4C94">
            <w:pPr>
              <w:rPr>
                <w:rFonts w:ascii="Garamond" w:hAnsi="Garamond"/>
                <w:color w:val="000000" w:themeColor="text1"/>
              </w:rPr>
            </w:pPr>
            <w:r w:rsidRPr="000D3E5B">
              <w:rPr>
                <w:rFonts w:ascii="Garamond" w:hAnsi="Garamond"/>
                <w:color w:val="000000" w:themeColor="text1"/>
              </w:rPr>
              <w:t>Baş Makinist</w:t>
            </w:r>
          </w:p>
        </w:tc>
        <w:tc>
          <w:tcPr>
            <w:tcW w:w="599" w:type="pct"/>
            <w:vAlign w:val="center"/>
          </w:tcPr>
          <w:p w14:paraId="55A51014" w14:textId="5056C659"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805" w:type="pct"/>
            <w:vAlign w:val="center"/>
          </w:tcPr>
          <w:p w14:paraId="3866A822" w14:textId="2C0420DF"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610" w:type="pct"/>
            <w:vAlign w:val="center"/>
          </w:tcPr>
          <w:p w14:paraId="554CE429" w14:textId="356DCB00"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656" w:type="pct"/>
            <w:tcBorders>
              <w:right w:val="single" w:sz="18" w:space="0" w:color="auto"/>
            </w:tcBorders>
            <w:vAlign w:val="center"/>
          </w:tcPr>
          <w:p w14:paraId="01D9E180" w14:textId="50119D7C" w:rsidR="008E4C94" w:rsidRPr="000D3E5B" w:rsidRDefault="008E4C94" w:rsidP="008E4C94">
            <w:pPr>
              <w:jc w:val="center"/>
              <w:rPr>
                <w:color w:val="000000" w:themeColor="text1"/>
                <w:sz w:val="28"/>
                <w:szCs w:val="28"/>
              </w:rPr>
            </w:pPr>
            <w:r w:rsidRPr="000D3E5B">
              <w:rPr>
                <w:rFonts w:ascii="Symbol" w:hAnsi="Symbol"/>
                <w:color w:val="000000" w:themeColor="text1"/>
                <w:sz w:val="28"/>
                <w:szCs w:val="28"/>
              </w:rPr>
              <w:t></w:t>
            </w:r>
          </w:p>
        </w:tc>
      </w:tr>
      <w:tr w:rsidR="000D3E5B" w:rsidRPr="000D3E5B" w14:paraId="42BF8BCB" w14:textId="77777777" w:rsidTr="008E4C94">
        <w:trPr>
          <w:trHeight w:val="353"/>
        </w:trPr>
        <w:tc>
          <w:tcPr>
            <w:tcW w:w="174" w:type="pct"/>
            <w:tcBorders>
              <w:top w:val="nil"/>
              <w:left w:val="single" w:sz="18" w:space="0" w:color="auto"/>
              <w:bottom w:val="nil"/>
              <w:right w:val="single" w:sz="4" w:space="0" w:color="auto"/>
            </w:tcBorders>
          </w:tcPr>
          <w:p w14:paraId="10AAC088" w14:textId="77777777" w:rsidR="008E4C94" w:rsidRPr="000D3E5B" w:rsidRDefault="008E4C94" w:rsidP="008E4C94">
            <w:pPr>
              <w:rPr>
                <w:rFonts w:ascii="Garamond" w:hAnsi="Garamond"/>
                <w:b/>
                <w:color w:val="000000" w:themeColor="text1"/>
              </w:rPr>
            </w:pPr>
          </w:p>
        </w:tc>
        <w:tc>
          <w:tcPr>
            <w:tcW w:w="2156" w:type="pct"/>
            <w:tcBorders>
              <w:left w:val="single" w:sz="4" w:space="0" w:color="auto"/>
            </w:tcBorders>
            <w:vAlign w:val="center"/>
          </w:tcPr>
          <w:p w14:paraId="01A8CCA5" w14:textId="4ED379C2" w:rsidR="008E4C94" w:rsidRPr="000D3E5B" w:rsidRDefault="008E4C94" w:rsidP="008E4C94">
            <w:pPr>
              <w:rPr>
                <w:rFonts w:ascii="Garamond" w:hAnsi="Garamond"/>
                <w:color w:val="000000" w:themeColor="text1"/>
              </w:rPr>
            </w:pPr>
            <w:r w:rsidRPr="000D3E5B">
              <w:rPr>
                <w:rFonts w:ascii="Garamond" w:hAnsi="Garamond"/>
                <w:color w:val="000000" w:themeColor="text1"/>
              </w:rPr>
              <w:t>Makinist</w:t>
            </w:r>
          </w:p>
        </w:tc>
        <w:tc>
          <w:tcPr>
            <w:tcW w:w="599" w:type="pct"/>
            <w:vAlign w:val="center"/>
          </w:tcPr>
          <w:p w14:paraId="43BF8200" w14:textId="21F2EDE8"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805" w:type="pct"/>
            <w:vAlign w:val="center"/>
          </w:tcPr>
          <w:p w14:paraId="24EB0C59" w14:textId="7F9D9C5E"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610" w:type="pct"/>
            <w:vAlign w:val="center"/>
          </w:tcPr>
          <w:p w14:paraId="6845892C" w14:textId="5C84C01A"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656" w:type="pct"/>
            <w:tcBorders>
              <w:right w:val="single" w:sz="18" w:space="0" w:color="auto"/>
            </w:tcBorders>
            <w:vAlign w:val="center"/>
          </w:tcPr>
          <w:p w14:paraId="4EAC4AD4" w14:textId="6BCA8C52" w:rsidR="008E4C94" w:rsidRPr="000D3E5B" w:rsidRDefault="008E4C94" w:rsidP="008E4C94">
            <w:pPr>
              <w:jc w:val="center"/>
              <w:rPr>
                <w:color w:val="000000" w:themeColor="text1"/>
                <w:sz w:val="28"/>
                <w:szCs w:val="28"/>
              </w:rPr>
            </w:pPr>
            <w:r w:rsidRPr="000D3E5B">
              <w:rPr>
                <w:rFonts w:ascii="Symbol" w:hAnsi="Symbol"/>
                <w:color w:val="000000" w:themeColor="text1"/>
                <w:sz w:val="28"/>
                <w:szCs w:val="28"/>
              </w:rPr>
              <w:t></w:t>
            </w:r>
          </w:p>
        </w:tc>
      </w:tr>
      <w:tr w:rsidR="000D3E5B" w:rsidRPr="000D3E5B" w14:paraId="0452D82B" w14:textId="77777777" w:rsidTr="008E4C94">
        <w:trPr>
          <w:trHeight w:val="353"/>
        </w:trPr>
        <w:tc>
          <w:tcPr>
            <w:tcW w:w="174" w:type="pct"/>
            <w:tcBorders>
              <w:top w:val="nil"/>
              <w:left w:val="single" w:sz="18" w:space="0" w:color="auto"/>
              <w:bottom w:val="nil"/>
              <w:right w:val="single" w:sz="4" w:space="0" w:color="auto"/>
            </w:tcBorders>
          </w:tcPr>
          <w:p w14:paraId="2E4203EB" w14:textId="77777777" w:rsidR="008E4C94" w:rsidRPr="000D3E5B" w:rsidRDefault="008E4C94" w:rsidP="008E4C94">
            <w:pPr>
              <w:rPr>
                <w:rFonts w:ascii="Garamond" w:hAnsi="Garamond"/>
                <w:b/>
                <w:color w:val="000000" w:themeColor="text1"/>
              </w:rPr>
            </w:pPr>
          </w:p>
        </w:tc>
        <w:tc>
          <w:tcPr>
            <w:tcW w:w="2156" w:type="pct"/>
            <w:tcBorders>
              <w:left w:val="single" w:sz="4" w:space="0" w:color="auto"/>
            </w:tcBorders>
            <w:vAlign w:val="center"/>
          </w:tcPr>
          <w:p w14:paraId="359D073E" w14:textId="54760EB0" w:rsidR="008E4C94" w:rsidRPr="000D3E5B" w:rsidRDefault="008E4C94" w:rsidP="008E4C94">
            <w:pPr>
              <w:rPr>
                <w:rFonts w:ascii="Garamond" w:hAnsi="Garamond"/>
                <w:color w:val="000000" w:themeColor="text1"/>
              </w:rPr>
            </w:pPr>
            <w:r w:rsidRPr="000D3E5B">
              <w:rPr>
                <w:rFonts w:ascii="Garamond" w:hAnsi="Garamond"/>
                <w:color w:val="000000" w:themeColor="text1"/>
              </w:rPr>
              <w:t>Makinist işçisi</w:t>
            </w:r>
          </w:p>
        </w:tc>
        <w:tc>
          <w:tcPr>
            <w:tcW w:w="599" w:type="pct"/>
            <w:vAlign w:val="center"/>
          </w:tcPr>
          <w:p w14:paraId="642BAA31" w14:textId="501E5B2A"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805" w:type="pct"/>
            <w:vAlign w:val="center"/>
          </w:tcPr>
          <w:p w14:paraId="7A2CFD61" w14:textId="379C434F"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610" w:type="pct"/>
            <w:vAlign w:val="center"/>
          </w:tcPr>
          <w:p w14:paraId="2B015B70" w14:textId="00CEFA81"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656" w:type="pct"/>
            <w:tcBorders>
              <w:right w:val="single" w:sz="18" w:space="0" w:color="auto"/>
            </w:tcBorders>
            <w:vAlign w:val="center"/>
          </w:tcPr>
          <w:p w14:paraId="6E1DB26C" w14:textId="1F6CE14F" w:rsidR="008E4C94" w:rsidRPr="000D3E5B" w:rsidRDefault="008E4C94" w:rsidP="008E4C94">
            <w:pPr>
              <w:jc w:val="center"/>
              <w:rPr>
                <w:color w:val="000000" w:themeColor="text1"/>
                <w:sz w:val="28"/>
                <w:szCs w:val="28"/>
              </w:rPr>
            </w:pPr>
            <w:r w:rsidRPr="000D3E5B">
              <w:rPr>
                <w:rFonts w:ascii="Symbol" w:hAnsi="Symbol"/>
                <w:color w:val="000000" w:themeColor="text1"/>
                <w:sz w:val="28"/>
                <w:szCs w:val="28"/>
              </w:rPr>
              <w:t></w:t>
            </w:r>
          </w:p>
        </w:tc>
      </w:tr>
      <w:tr w:rsidR="000D3E5B" w:rsidRPr="000D3E5B" w14:paraId="3111B914" w14:textId="77777777" w:rsidTr="008E4C94">
        <w:trPr>
          <w:trHeight w:val="353"/>
        </w:trPr>
        <w:tc>
          <w:tcPr>
            <w:tcW w:w="174" w:type="pct"/>
            <w:tcBorders>
              <w:top w:val="nil"/>
              <w:left w:val="single" w:sz="18" w:space="0" w:color="auto"/>
              <w:bottom w:val="nil"/>
              <w:right w:val="single" w:sz="4" w:space="0" w:color="auto"/>
            </w:tcBorders>
          </w:tcPr>
          <w:p w14:paraId="4466DA59" w14:textId="77777777" w:rsidR="008E4C94" w:rsidRPr="000D3E5B" w:rsidRDefault="008E4C94" w:rsidP="008E4C94">
            <w:pPr>
              <w:rPr>
                <w:rFonts w:ascii="Garamond" w:hAnsi="Garamond"/>
                <w:b/>
                <w:color w:val="000000" w:themeColor="text1"/>
              </w:rPr>
            </w:pPr>
          </w:p>
        </w:tc>
        <w:tc>
          <w:tcPr>
            <w:tcW w:w="2156" w:type="pct"/>
            <w:tcBorders>
              <w:left w:val="single" w:sz="4" w:space="0" w:color="auto"/>
            </w:tcBorders>
            <w:vAlign w:val="center"/>
          </w:tcPr>
          <w:p w14:paraId="38D361CC" w14:textId="2F0C6141" w:rsidR="008E4C94" w:rsidRPr="000D3E5B" w:rsidRDefault="008E4C94" w:rsidP="008E4C94">
            <w:pPr>
              <w:rPr>
                <w:rFonts w:ascii="Garamond" w:hAnsi="Garamond"/>
                <w:color w:val="000000" w:themeColor="text1"/>
              </w:rPr>
            </w:pPr>
            <w:r w:rsidRPr="000D3E5B">
              <w:rPr>
                <w:rFonts w:ascii="Garamond" w:hAnsi="Garamond"/>
                <w:color w:val="000000" w:themeColor="text1"/>
              </w:rPr>
              <w:t>YHT Makinisti</w:t>
            </w:r>
          </w:p>
        </w:tc>
        <w:tc>
          <w:tcPr>
            <w:tcW w:w="599" w:type="pct"/>
            <w:vAlign w:val="center"/>
          </w:tcPr>
          <w:p w14:paraId="205BA44E" w14:textId="08FBB985"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805" w:type="pct"/>
            <w:vAlign w:val="center"/>
          </w:tcPr>
          <w:p w14:paraId="76BB0BF7" w14:textId="3C08D64E"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610" w:type="pct"/>
            <w:vAlign w:val="center"/>
          </w:tcPr>
          <w:p w14:paraId="00C6F573" w14:textId="3A124C42" w:rsidR="008E4C94" w:rsidRPr="000D3E5B" w:rsidRDefault="008E4C94" w:rsidP="008E4C94">
            <w:pPr>
              <w:jc w:val="center"/>
              <w:rPr>
                <w:rFonts w:ascii="Symbol" w:hAnsi="Symbol"/>
                <w:color w:val="000000" w:themeColor="text1"/>
                <w:sz w:val="28"/>
                <w:szCs w:val="28"/>
              </w:rPr>
            </w:pPr>
            <w:r w:rsidRPr="000D3E5B">
              <w:rPr>
                <w:rFonts w:ascii="Symbol" w:hAnsi="Symbol"/>
                <w:color w:val="000000" w:themeColor="text1"/>
                <w:sz w:val="28"/>
                <w:szCs w:val="28"/>
              </w:rPr>
              <w:t></w:t>
            </w:r>
          </w:p>
        </w:tc>
        <w:tc>
          <w:tcPr>
            <w:tcW w:w="656" w:type="pct"/>
            <w:tcBorders>
              <w:right w:val="single" w:sz="18" w:space="0" w:color="auto"/>
            </w:tcBorders>
            <w:vAlign w:val="center"/>
          </w:tcPr>
          <w:p w14:paraId="6BC2F3D9" w14:textId="6B0460EE" w:rsidR="008E4C94" w:rsidRPr="000D3E5B" w:rsidRDefault="008E4C94" w:rsidP="008E4C94">
            <w:pPr>
              <w:jc w:val="center"/>
              <w:rPr>
                <w:color w:val="000000" w:themeColor="text1"/>
                <w:sz w:val="28"/>
                <w:szCs w:val="28"/>
              </w:rPr>
            </w:pPr>
            <w:r w:rsidRPr="000D3E5B">
              <w:rPr>
                <w:rFonts w:ascii="Symbol" w:hAnsi="Symbol"/>
                <w:color w:val="000000" w:themeColor="text1"/>
                <w:sz w:val="28"/>
                <w:szCs w:val="28"/>
              </w:rPr>
              <w:t></w:t>
            </w:r>
          </w:p>
        </w:tc>
      </w:tr>
      <w:tr w:rsidR="008E4C94" w:rsidRPr="000D3E5B" w14:paraId="12AA6968" w14:textId="77777777" w:rsidTr="0081102F">
        <w:trPr>
          <w:trHeight w:val="703"/>
        </w:trPr>
        <w:tc>
          <w:tcPr>
            <w:tcW w:w="5000" w:type="pct"/>
            <w:gridSpan w:val="6"/>
            <w:tcBorders>
              <w:top w:val="single" w:sz="4" w:space="0" w:color="auto"/>
              <w:left w:val="single" w:sz="18" w:space="0" w:color="auto"/>
              <w:bottom w:val="single" w:sz="18" w:space="0" w:color="auto"/>
              <w:right w:val="single" w:sz="18" w:space="0" w:color="auto"/>
            </w:tcBorders>
          </w:tcPr>
          <w:p w14:paraId="753BD013" w14:textId="77777777" w:rsidR="008E4C94" w:rsidRPr="000D3E5B" w:rsidRDefault="008E4C94" w:rsidP="008E4C94">
            <w:pPr>
              <w:rPr>
                <w:rFonts w:ascii="Garamond" w:hAnsi="Garamond"/>
                <w:color w:val="000000" w:themeColor="text1"/>
                <w:sz w:val="28"/>
                <w:szCs w:val="28"/>
              </w:rPr>
            </w:pPr>
            <w:r w:rsidRPr="000D3E5B">
              <w:rPr>
                <w:rFonts w:ascii="Garamond" w:hAnsi="Garamond" w:cs="Times"/>
                <w:color w:val="000000" w:themeColor="text1"/>
              </w:rPr>
              <w:t>Periyodik sağlık ve psikoteknik değerlendirmeler; 45 yaşına kadar 5 yılda bir, 45 - 55 yaş arası 3 yılda bir, 55 yaş sonrası 2 yılda bir olacak şekilde tekrarlanmalıdır.</w:t>
            </w:r>
          </w:p>
        </w:tc>
      </w:tr>
    </w:tbl>
    <w:p w14:paraId="0A08603A" w14:textId="77777777" w:rsidR="008E4C94" w:rsidRPr="000D3E5B" w:rsidRDefault="008E4C94" w:rsidP="00CC50D9">
      <w:pPr>
        <w:tabs>
          <w:tab w:val="left" w:pos="1580"/>
        </w:tabs>
        <w:rPr>
          <w:rFonts w:ascii="Times New Roman" w:hAnsi="Times New Roman"/>
          <w:color w:val="000000" w:themeColor="text1"/>
          <w:sz w:val="24"/>
          <w:szCs w:val="24"/>
        </w:rPr>
      </w:pPr>
    </w:p>
    <w:p w14:paraId="4930FF6B" w14:textId="758853EB" w:rsidR="00E00AA0" w:rsidRPr="000D3E5B" w:rsidRDefault="00E00AA0" w:rsidP="00CC50D9">
      <w:pPr>
        <w:tabs>
          <w:tab w:val="left" w:pos="1580"/>
        </w:tabs>
        <w:rPr>
          <w:rFonts w:ascii="Times New Roman" w:hAnsi="Times New Roman"/>
          <w:color w:val="000000" w:themeColor="text1"/>
          <w:sz w:val="24"/>
          <w:szCs w:val="24"/>
        </w:rPr>
      </w:pPr>
    </w:p>
    <w:sectPr w:rsidR="00E00AA0" w:rsidRPr="000D3E5B" w:rsidSect="00473D21">
      <w:pgSz w:w="11906" w:h="16838"/>
      <w:pgMar w:top="1418" w:right="442" w:bottom="1418" w:left="567"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FB1C0" w14:textId="77777777" w:rsidR="00C0796A" w:rsidRDefault="00C0796A" w:rsidP="00825B21">
      <w:pPr>
        <w:spacing w:after="0" w:line="240" w:lineRule="auto"/>
      </w:pPr>
      <w:r>
        <w:separator/>
      </w:r>
    </w:p>
  </w:endnote>
  <w:endnote w:type="continuationSeparator" w:id="0">
    <w:p w14:paraId="7FD79636" w14:textId="77777777" w:rsidR="00C0796A" w:rsidRDefault="00C0796A" w:rsidP="00825B21">
      <w:pPr>
        <w:spacing w:after="0" w:line="240" w:lineRule="auto"/>
      </w:pPr>
      <w:r>
        <w:continuationSeparator/>
      </w:r>
    </w:p>
  </w:endnote>
  <w:endnote w:type="continuationNotice" w:id="1">
    <w:p w14:paraId="0611B8C0" w14:textId="77777777" w:rsidR="00C0796A" w:rsidRDefault="00C07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roman"/>
    <w:pitch w:val="variable"/>
  </w:font>
  <w:font w:name="Times">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35036"/>
      <w:docPartObj>
        <w:docPartGallery w:val="Page Numbers (Bottom of Page)"/>
        <w:docPartUnique/>
      </w:docPartObj>
    </w:sdtPr>
    <w:sdtEndPr/>
    <w:sdtContent>
      <w:sdt>
        <w:sdtPr>
          <w:id w:val="-831684156"/>
          <w:docPartObj>
            <w:docPartGallery w:val="Page Numbers (Top of Page)"/>
            <w:docPartUnique/>
          </w:docPartObj>
        </w:sdtPr>
        <w:sdtEndPr/>
        <w:sdtContent>
          <w:p w14:paraId="455279AD" w14:textId="0B3D9D5B" w:rsidR="00281448" w:rsidRDefault="00281448">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165F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165FD">
              <w:rPr>
                <w:b/>
                <w:bCs/>
                <w:noProof/>
              </w:rPr>
              <w:t>11</w:t>
            </w:r>
            <w:r>
              <w:rPr>
                <w:b/>
                <w:bCs/>
                <w:sz w:val="24"/>
                <w:szCs w:val="24"/>
              </w:rPr>
              <w:fldChar w:fldCharType="end"/>
            </w:r>
          </w:p>
        </w:sdtContent>
      </w:sdt>
    </w:sdtContent>
  </w:sdt>
  <w:p w14:paraId="61D47446" w14:textId="77777777" w:rsidR="00281448" w:rsidRDefault="002814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31C9" w14:textId="77777777" w:rsidR="00C0796A" w:rsidRDefault="00C0796A" w:rsidP="00825B21">
      <w:pPr>
        <w:spacing w:after="0" w:line="240" w:lineRule="auto"/>
      </w:pPr>
      <w:r>
        <w:separator/>
      </w:r>
    </w:p>
  </w:footnote>
  <w:footnote w:type="continuationSeparator" w:id="0">
    <w:p w14:paraId="110A5A99" w14:textId="77777777" w:rsidR="00C0796A" w:rsidRDefault="00C0796A" w:rsidP="00825B21">
      <w:pPr>
        <w:spacing w:after="0" w:line="240" w:lineRule="auto"/>
      </w:pPr>
      <w:r>
        <w:continuationSeparator/>
      </w:r>
    </w:p>
  </w:footnote>
  <w:footnote w:type="continuationNotice" w:id="1">
    <w:p w14:paraId="6C67F8E5" w14:textId="77777777" w:rsidR="00C0796A" w:rsidRDefault="00C079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581B52"/>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13862AB9"/>
    <w:multiLevelType w:val="hybridMultilevel"/>
    <w:tmpl w:val="EDF4427E"/>
    <w:lvl w:ilvl="0" w:tplc="E466AF34">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9551779"/>
    <w:multiLevelType w:val="hybridMultilevel"/>
    <w:tmpl w:val="E460D614"/>
    <w:lvl w:ilvl="0" w:tplc="8EF6F6A0">
      <w:start w:val="7"/>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040F77"/>
    <w:multiLevelType w:val="hybridMultilevel"/>
    <w:tmpl w:val="BB52D546"/>
    <w:lvl w:ilvl="0" w:tplc="0EDC924A">
      <w:start w:val="1"/>
      <w:numFmt w:val="lowerLetter"/>
      <w:lvlText w:val="%1)"/>
      <w:lvlJc w:val="left"/>
      <w:pPr>
        <w:ind w:left="927" w:hanging="360"/>
      </w:pPr>
      <w:rPr>
        <w:rFonts w:hint="default"/>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364364DE"/>
    <w:multiLevelType w:val="hybridMultilevel"/>
    <w:tmpl w:val="EDCC6940"/>
    <w:lvl w:ilvl="0" w:tplc="D01C6D26">
      <w:start w:val="10"/>
      <w:numFmt w:val="lowerLetter"/>
      <w:suff w:val="space"/>
      <w:lvlText w:val="%1)"/>
      <w:lvlJc w:val="left"/>
      <w:pPr>
        <w:ind w:left="2863" w:hanging="28"/>
      </w:pPr>
      <w:rPr>
        <w:rFonts w:hint="default"/>
        <w:b/>
        <w:i w:val="0"/>
        <w:color w:val="auto"/>
      </w:rPr>
    </w:lvl>
    <w:lvl w:ilvl="1" w:tplc="041F0019" w:tentative="1">
      <w:start w:val="1"/>
      <w:numFmt w:val="lowerLetter"/>
      <w:lvlText w:val="%2."/>
      <w:lvlJc w:val="left"/>
      <w:pPr>
        <w:ind w:left="3198" w:hanging="360"/>
      </w:pPr>
    </w:lvl>
    <w:lvl w:ilvl="2" w:tplc="041F001B" w:tentative="1">
      <w:start w:val="1"/>
      <w:numFmt w:val="lowerRoman"/>
      <w:lvlText w:val="%3."/>
      <w:lvlJc w:val="right"/>
      <w:pPr>
        <w:ind w:left="3918" w:hanging="180"/>
      </w:pPr>
    </w:lvl>
    <w:lvl w:ilvl="3" w:tplc="041F000F" w:tentative="1">
      <w:start w:val="1"/>
      <w:numFmt w:val="decimal"/>
      <w:lvlText w:val="%4."/>
      <w:lvlJc w:val="left"/>
      <w:pPr>
        <w:ind w:left="4638" w:hanging="360"/>
      </w:pPr>
    </w:lvl>
    <w:lvl w:ilvl="4" w:tplc="041F0019" w:tentative="1">
      <w:start w:val="1"/>
      <w:numFmt w:val="lowerLetter"/>
      <w:lvlText w:val="%5."/>
      <w:lvlJc w:val="left"/>
      <w:pPr>
        <w:ind w:left="5358" w:hanging="360"/>
      </w:pPr>
    </w:lvl>
    <w:lvl w:ilvl="5" w:tplc="041F001B" w:tentative="1">
      <w:start w:val="1"/>
      <w:numFmt w:val="lowerRoman"/>
      <w:lvlText w:val="%6."/>
      <w:lvlJc w:val="right"/>
      <w:pPr>
        <w:ind w:left="6078" w:hanging="180"/>
      </w:pPr>
    </w:lvl>
    <w:lvl w:ilvl="6" w:tplc="041F000F" w:tentative="1">
      <w:start w:val="1"/>
      <w:numFmt w:val="decimal"/>
      <w:lvlText w:val="%7."/>
      <w:lvlJc w:val="left"/>
      <w:pPr>
        <w:ind w:left="6798" w:hanging="360"/>
      </w:pPr>
    </w:lvl>
    <w:lvl w:ilvl="7" w:tplc="041F0019" w:tentative="1">
      <w:start w:val="1"/>
      <w:numFmt w:val="lowerLetter"/>
      <w:lvlText w:val="%8."/>
      <w:lvlJc w:val="left"/>
      <w:pPr>
        <w:ind w:left="7518" w:hanging="360"/>
      </w:pPr>
    </w:lvl>
    <w:lvl w:ilvl="8" w:tplc="041F001B" w:tentative="1">
      <w:start w:val="1"/>
      <w:numFmt w:val="lowerRoman"/>
      <w:lvlText w:val="%9."/>
      <w:lvlJc w:val="right"/>
      <w:pPr>
        <w:ind w:left="8238" w:hanging="180"/>
      </w:pPr>
    </w:lvl>
  </w:abstractNum>
  <w:abstractNum w:abstractNumId="5" w15:restartNumberingAfterBreak="0">
    <w:nsid w:val="43637B75"/>
    <w:multiLevelType w:val="multilevel"/>
    <w:tmpl w:val="F662C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F9581E"/>
    <w:multiLevelType w:val="hybridMultilevel"/>
    <w:tmpl w:val="D5C0DF54"/>
    <w:lvl w:ilvl="0" w:tplc="102CBC92">
      <w:start w:val="1"/>
      <w:numFmt w:val="lowerLetter"/>
      <w:suff w:val="space"/>
      <w:lvlText w:val="%1)"/>
      <w:lvlJc w:val="left"/>
      <w:pPr>
        <w:ind w:left="1105" w:hanging="254"/>
      </w:pPr>
      <w:rPr>
        <w:rFonts w:hint="default"/>
        <w:b/>
        <w:i w:val="0"/>
        <w:color w:val="auto"/>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7" w15:restartNumberingAfterBreak="0">
    <w:nsid w:val="612752D7"/>
    <w:multiLevelType w:val="hybridMultilevel"/>
    <w:tmpl w:val="D0DADD5E"/>
    <w:lvl w:ilvl="0" w:tplc="7C28A5D0">
      <w:start w:val="7"/>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6510579B"/>
    <w:multiLevelType w:val="hybridMultilevel"/>
    <w:tmpl w:val="75549380"/>
    <w:lvl w:ilvl="0" w:tplc="03260F08">
      <w:start w:val="2"/>
      <w:numFmt w:val="decimal"/>
      <w:lvlText w:val="(%1)"/>
      <w:lvlJc w:val="left"/>
      <w:pPr>
        <w:ind w:left="1070" w:hanging="360"/>
      </w:pPr>
      <w:rPr>
        <w:rFonts w:hint="default"/>
        <w:strike w:val="0"/>
        <w:color w:val="000000" w:themeColor="text1"/>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15:restartNumberingAfterBreak="0">
    <w:nsid w:val="69687845"/>
    <w:multiLevelType w:val="hybridMultilevel"/>
    <w:tmpl w:val="21621852"/>
    <w:lvl w:ilvl="0" w:tplc="412C9338">
      <w:start w:val="1"/>
      <w:numFmt w:val="lowerLetter"/>
      <w:lvlText w:val="%1)"/>
      <w:lvlJc w:val="left"/>
      <w:pPr>
        <w:ind w:left="1070" w:hanging="360"/>
      </w:pPr>
      <w:rPr>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4DD17D9"/>
    <w:multiLevelType w:val="hybridMultilevel"/>
    <w:tmpl w:val="227412C6"/>
    <w:lvl w:ilvl="0" w:tplc="3E968F6E">
      <w:start w:val="12"/>
      <w:numFmt w:val="lowerLetter"/>
      <w:suff w:val="space"/>
      <w:lvlText w:val="%1)"/>
      <w:lvlJc w:val="left"/>
      <w:pPr>
        <w:ind w:left="595" w:hanging="28"/>
      </w:pPr>
      <w:rPr>
        <w:rFonts w:hint="default"/>
        <w:b/>
        <w:i w:val="0"/>
        <w:color w:val="auto"/>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15:restartNumberingAfterBreak="0">
    <w:nsid w:val="7DFC0AF5"/>
    <w:multiLevelType w:val="hybridMultilevel"/>
    <w:tmpl w:val="2DE88B5E"/>
    <w:lvl w:ilvl="0" w:tplc="36F81312">
      <w:start w:val="11"/>
      <w:numFmt w:val="lowerLetter"/>
      <w:suff w:val="space"/>
      <w:lvlText w:val="%1)"/>
      <w:lvlJc w:val="left"/>
      <w:pPr>
        <w:ind w:left="595" w:hanging="28"/>
      </w:pPr>
      <w:rPr>
        <w:rFonts w:hint="default"/>
        <w:b/>
        <w:i w:val="0"/>
        <w:color w:val="auto"/>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2" w15:restartNumberingAfterBreak="0">
    <w:nsid w:val="7F261D7C"/>
    <w:multiLevelType w:val="hybridMultilevel"/>
    <w:tmpl w:val="48740982"/>
    <w:lvl w:ilvl="0" w:tplc="041F0017">
      <w:start w:val="1"/>
      <w:numFmt w:val="lowerLetter"/>
      <w:lvlText w:val="%1)"/>
      <w:lvlJc w:val="left"/>
      <w:pPr>
        <w:ind w:left="6881" w:hanging="360"/>
      </w:pPr>
      <w:rPr>
        <w:rFonts w:hint="default"/>
      </w:rPr>
    </w:lvl>
    <w:lvl w:ilvl="1" w:tplc="041F0019">
      <w:start w:val="1"/>
      <w:numFmt w:val="lowerLetter"/>
      <w:lvlText w:val="%2."/>
      <w:lvlJc w:val="left"/>
      <w:pPr>
        <w:ind w:left="7601" w:hanging="360"/>
      </w:pPr>
    </w:lvl>
    <w:lvl w:ilvl="2" w:tplc="041F001B" w:tentative="1">
      <w:start w:val="1"/>
      <w:numFmt w:val="lowerRoman"/>
      <w:lvlText w:val="%3."/>
      <w:lvlJc w:val="right"/>
      <w:pPr>
        <w:ind w:left="8321" w:hanging="180"/>
      </w:pPr>
    </w:lvl>
    <w:lvl w:ilvl="3" w:tplc="041F000F" w:tentative="1">
      <w:start w:val="1"/>
      <w:numFmt w:val="decimal"/>
      <w:lvlText w:val="%4."/>
      <w:lvlJc w:val="left"/>
      <w:pPr>
        <w:ind w:left="9041" w:hanging="360"/>
      </w:pPr>
    </w:lvl>
    <w:lvl w:ilvl="4" w:tplc="041F0019" w:tentative="1">
      <w:start w:val="1"/>
      <w:numFmt w:val="lowerLetter"/>
      <w:lvlText w:val="%5."/>
      <w:lvlJc w:val="left"/>
      <w:pPr>
        <w:ind w:left="9761" w:hanging="360"/>
      </w:pPr>
    </w:lvl>
    <w:lvl w:ilvl="5" w:tplc="041F001B" w:tentative="1">
      <w:start w:val="1"/>
      <w:numFmt w:val="lowerRoman"/>
      <w:lvlText w:val="%6."/>
      <w:lvlJc w:val="right"/>
      <w:pPr>
        <w:ind w:left="10481" w:hanging="180"/>
      </w:pPr>
    </w:lvl>
    <w:lvl w:ilvl="6" w:tplc="041F000F" w:tentative="1">
      <w:start w:val="1"/>
      <w:numFmt w:val="decimal"/>
      <w:lvlText w:val="%7."/>
      <w:lvlJc w:val="left"/>
      <w:pPr>
        <w:ind w:left="11201" w:hanging="360"/>
      </w:pPr>
    </w:lvl>
    <w:lvl w:ilvl="7" w:tplc="041F0019" w:tentative="1">
      <w:start w:val="1"/>
      <w:numFmt w:val="lowerLetter"/>
      <w:lvlText w:val="%8."/>
      <w:lvlJc w:val="left"/>
      <w:pPr>
        <w:ind w:left="11921" w:hanging="360"/>
      </w:pPr>
    </w:lvl>
    <w:lvl w:ilvl="8" w:tplc="041F001B" w:tentative="1">
      <w:start w:val="1"/>
      <w:numFmt w:val="lowerRoman"/>
      <w:lvlText w:val="%9."/>
      <w:lvlJc w:val="right"/>
      <w:pPr>
        <w:ind w:left="12641"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2"/>
  </w:num>
  <w:num w:numId="5">
    <w:abstractNumId w:val="1"/>
  </w:num>
  <w:num w:numId="6">
    <w:abstractNumId w:val="8"/>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7"/>
  </w:num>
  <w:num w:numId="12">
    <w:abstractNumId w:val="2"/>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C1"/>
    <w:rsid w:val="00000262"/>
    <w:rsid w:val="00006A03"/>
    <w:rsid w:val="000101FF"/>
    <w:rsid w:val="00023592"/>
    <w:rsid w:val="00023C92"/>
    <w:rsid w:val="000257E2"/>
    <w:rsid w:val="000267A9"/>
    <w:rsid w:val="00031F7A"/>
    <w:rsid w:val="00040837"/>
    <w:rsid w:val="000428FC"/>
    <w:rsid w:val="00042EA1"/>
    <w:rsid w:val="00043A53"/>
    <w:rsid w:val="00050A63"/>
    <w:rsid w:val="00050BE6"/>
    <w:rsid w:val="00050F2B"/>
    <w:rsid w:val="00052200"/>
    <w:rsid w:val="000546DF"/>
    <w:rsid w:val="00054AAB"/>
    <w:rsid w:val="00056D37"/>
    <w:rsid w:val="000611F3"/>
    <w:rsid w:val="00062E29"/>
    <w:rsid w:val="00066339"/>
    <w:rsid w:val="00072F67"/>
    <w:rsid w:val="000731B2"/>
    <w:rsid w:val="00074AE5"/>
    <w:rsid w:val="00091F0B"/>
    <w:rsid w:val="00092196"/>
    <w:rsid w:val="00092B8D"/>
    <w:rsid w:val="0009447E"/>
    <w:rsid w:val="000949CE"/>
    <w:rsid w:val="00094BCC"/>
    <w:rsid w:val="0009732A"/>
    <w:rsid w:val="000A03F4"/>
    <w:rsid w:val="000A2DDA"/>
    <w:rsid w:val="000A765A"/>
    <w:rsid w:val="000A7A4A"/>
    <w:rsid w:val="000B1ACA"/>
    <w:rsid w:val="000B4771"/>
    <w:rsid w:val="000B4E4A"/>
    <w:rsid w:val="000B7C1E"/>
    <w:rsid w:val="000C18D1"/>
    <w:rsid w:val="000C1B70"/>
    <w:rsid w:val="000C1BBB"/>
    <w:rsid w:val="000C62FC"/>
    <w:rsid w:val="000C6F85"/>
    <w:rsid w:val="000D0178"/>
    <w:rsid w:val="000D3E5B"/>
    <w:rsid w:val="000D6CA3"/>
    <w:rsid w:val="000D7D72"/>
    <w:rsid w:val="000E610C"/>
    <w:rsid w:val="000E6C32"/>
    <w:rsid w:val="000F2C1E"/>
    <w:rsid w:val="000F41D2"/>
    <w:rsid w:val="001014F4"/>
    <w:rsid w:val="00101DCB"/>
    <w:rsid w:val="001020BE"/>
    <w:rsid w:val="00103FF8"/>
    <w:rsid w:val="00105FBD"/>
    <w:rsid w:val="0010656B"/>
    <w:rsid w:val="00111B83"/>
    <w:rsid w:val="00117E0A"/>
    <w:rsid w:val="00121870"/>
    <w:rsid w:val="00122B98"/>
    <w:rsid w:val="001236D4"/>
    <w:rsid w:val="001245E9"/>
    <w:rsid w:val="00124C5A"/>
    <w:rsid w:val="001257FA"/>
    <w:rsid w:val="0012773C"/>
    <w:rsid w:val="00131662"/>
    <w:rsid w:val="0013188E"/>
    <w:rsid w:val="00132133"/>
    <w:rsid w:val="001349A5"/>
    <w:rsid w:val="00135377"/>
    <w:rsid w:val="001363E6"/>
    <w:rsid w:val="001372EE"/>
    <w:rsid w:val="00137653"/>
    <w:rsid w:val="0014172E"/>
    <w:rsid w:val="00145333"/>
    <w:rsid w:val="00147FE9"/>
    <w:rsid w:val="00153B93"/>
    <w:rsid w:val="00155D7F"/>
    <w:rsid w:val="00161B1D"/>
    <w:rsid w:val="0016378D"/>
    <w:rsid w:val="00164107"/>
    <w:rsid w:val="001652E3"/>
    <w:rsid w:val="00166A7B"/>
    <w:rsid w:val="00167427"/>
    <w:rsid w:val="001677F3"/>
    <w:rsid w:val="001721DA"/>
    <w:rsid w:val="00172D68"/>
    <w:rsid w:val="00173100"/>
    <w:rsid w:val="00173164"/>
    <w:rsid w:val="001805A0"/>
    <w:rsid w:val="0018358A"/>
    <w:rsid w:val="0018441A"/>
    <w:rsid w:val="0018720E"/>
    <w:rsid w:val="00191B8D"/>
    <w:rsid w:val="00192266"/>
    <w:rsid w:val="00194FEF"/>
    <w:rsid w:val="00196267"/>
    <w:rsid w:val="00197E0A"/>
    <w:rsid w:val="001A0DBB"/>
    <w:rsid w:val="001A24C9"/>
    <w:rsid w:val="001A2A33"/>
    <w:rsid w:val="001A33D3"/>
    <w:rsid w:val="001A3BE1"/>
    <w:rsid w:val="001A46AF"/>
    <w:rsid w:val="001A4B28"/>
    <w:rsid w:val="001A516B"/>
    <w:rsid w:val="001A637D"/>
    <w:rsid w:val="001B0CA1"/>
    <w:rsid w:val="001B0EDA"/>
    <w:rsid w:val="001B1FF3"/>
    <w:rsid w:val="001B5008"/>
    <w:rsid w:val="001B55B3"/>
    <w:rsid w:val="001C2B75"/>
    <w:rsid w:val="001C3ECC"/>
    <w:rsid w:val="001C443C"/>
    <w:rsid w:val="001D0D97"/>
    <w:rsid w:val="001D0DF1"/>
    <w:rsid w:val="001D1037"/>
    <w:rsid w:val="001D23B1"/>
    <w:rsid w:val="001D44EF"/>
    <w:rsid w:val="001D4B0E"/>
    <w:rsid w:val="001E2A1D"/>
    <w:rsid w:val="001E5714"/>
    <w:rsid w:val="001E6C7F"/>
    <w:rsid w:val="001F0318"/>
    <w:rsid w:val="001F5E1A"/>
    <w:rsid w:val="001F6D65"/>
    <w:rsid w:val="001F740B"/>
    <w:rsid w:val="001F7A1B"/>
    <w:rsid w:val="0020239C"/>
    <w:rsid w:val="00204458"/>
    <w:rsid w:val="00206205"/>
    <w:rsid w:val="00207A8C"/>
    <w:rsid w:val="002133B5"/>
    <w:rsid w:val="00215DC2"/>
    <w:rsid w:val="00220D51"/>
    <w:rsid w:val="00225701"/>
    <w:rsid w:val="002303BB"/>
    <w:rsid w:val="00233285"/>
    <w:rsid w:val="00233943"/>
    <w:rsid w:val="00241BF5"/>
    <w:rsid w:val="00241C68"/>
    <w:rsid w:val="00242517"/>
    <w:rsid w:val="002435FF"/>
    <w:rsid w:val="00246943"/>
    <w:rsid w:val="00246F6C"/>
    <w:rsid w:val="0024752E"/>
    <w:rsid w:val="002526F5"/>
    <w:rsid w:val="00253BBB"/>
    <w:rsid w:val="002547E5"/>
    <w:rsid w:val="0025749A"/>
    <w:rsid w:val="0025776C"/>
    <w:rsid w:val="00260D88"/>
    <w:rsid w:val="00263B7E"/>
    <w:rsid w:val="00264BB6"/>
    <w:rsid w:val="00266FD8"/>
    <w:rsid w:val="002741C5"/>
    <w:rsid w:val="00274563"/>
    <w:rsid w:val="0028096E"/>
    <w:rsid w:val="00281448"/>
    <w:rsid w:val="00283D29"/>
    <w:rsid w:val="002845DE"/>
    <w:rsid w:val="00284CB1"/>
    <w:rsid w:val="0028679E"/>
    <w:rsid w:val="00287F59"/>
    <w:rsid w:val="00290041"/>
    <w:rsid w:val="0029019A"/>
    <w:rsid w:val="0029090C"/>
    <w:rsid w:val="00292189"/>
    <w:rsid w:val="00296ED1"/>
    <w:rsid w:val="00297C50"/>
    <w:rsid w:val="002A01D1"/>
    <w:rsid w:val="002A25DA"/>
    <w:rsid w:val="002A5734"/>
    <w:rsid w:val="002A76B0"/>
    <w:rsid w:val="002B0549"/>
    <w:rsid w:val="002B0AEA"/>
    <w:rsid w:val="002B1721"/>
    <w:rsid w:val="002B348E"/>
    <w:rsid w:val="002B4838"/>
    <w:rsid w:val="002C4F99"/>
    <w:rsid w:val="002C5849"/>
    <w:rsid w:val="002C7282"/>
    <w:rsid w:val="002C787D"/>
    <w:rsid w:val="002D4966"/>
    <w:rsid w:val="002D5A8D"/>
    <w:rsid w:val="002D5D5D"/>
    <w:rsid w:val="002D6FE1"/>
    <w:rsid w:val="002D768C"/>
    <w:rsid w:val="002F1033"/>
    <w:rsid w:val="002F27B9"/>
    <w:rsid w:val="002F73CE"/>
    <w:rsid w:val="00307292"/>
    <w:rsid w:val="0031060A"/>
    <w:rsid w:val="00311F7B"/>
    <w:rsid w:val="00312FF3"/>
    <w:rsid w:val="0031501B"/>
    <w:rsid w:val="00323796"/>
    <w:rsid w:val="00327C04"/>
    <w:rsid w:val="00331331"/>
    <w:rsid w:val="003354DF"/>
    <w:rsid w:val="0033600B"/>
    <w:rsid w:val="003374FB"/>
    <w:rsid w:val="00337AE0"/>
    <w:rsid w:val="0034146D"/>
    <w:rsid w:val="0034282A"/>
    <w:rsid w:val="00343383"/>
    <w:rsid w:val="003434A1"/>
    <w:rsid w:val="00346F9D"/>
    <w:rsid w:val="003500E4"/>
    <w:rsid w:val="003521D0"/>
    <w:rsid w:val="00353279"/>
    <w:rsid w:val="003539D6"/>
    <w:rsid w:val="00357A96"/>
    <w:rsid w:val="00360C50"/>
    <w:rsid w:val="00361476"/>
    <w:rsid w:val="0036582F"/>
    <w:rsid w:val="0036731D"/>
    <w:rsid w:val="00372728"/>
    <w:rsid w:val="003727D3"/>
    <w:rsid w:val="00373575"/>
    <w:rsid w:val="00373660"/>
    <w:rsid w:val="00377BEB"/>
    <w:rsid w:val="00382605"/>
    <w:rsid w:val="003845DE"/>
    <w:rsid w:val="00385E20"/>
    <w:rsid w:val="00386C02"/>
    <w:rsid w:val="00392042"/>
    <w:rsid w:val="00392697"/>
    <w:rsid w:val="00392C0C"/>
    <w:rsid w:val="003A082A"/>
    <w:rsid w:val="003A1CBE"/>
    <w:rsid w:val="003A2D39"/>
    <w:rsid w:val="003A3CFD"/>
    <w:rsid w:val="003A59EC"/>
    <w:rsid w:val="003A5EE8"/>
    <w:rsid w:val="003B38D8"/>
    <w:rsid w:val="003B420A"/>
    <w:rsid w:val="003B4CA1"/>
    <w:rsid w:val="003B6028"/>
    <w:rsid w:val="003B7494"/>
    <w:rsid w:val="003B7B9E"/>
    <w:rsid w:val="003C17A0"/>
    <w:rsid w:val="003C277D"/>
    <w:rsid w:val="003C72D7"/>
    <w:rsid w:val="003C7F4C"/>
    <w:rsid w:val="003D3DC5"/>
    <w:rsid w:val="003D5A93"/>
    <w:rsid w:val="003D6585"/>
    <w:rsid w:val="003E43BA"/>
    <w:rsid w:val="003E5315"/>
    <w:rsid w:val="003E7879"/>
    <w:rsid w:val="003F02A1"/>
    <w:rsid w:val="003F0AE0"/>
    <w:rsid w:val="003F15A9"/>
    <w:rsid w:val="003F3848"/>
    <w:rsid w:val="003F627D"/>
    <w:rsid w:val="003F7D90"/>
    <w:rsid w:val="004002D6"/>
    <w:rsid w:val="004005E0"/>
    <w:rsid w:val="00400AF2"/>
    <w:rsid w:val="00402430"/>
    <w:rsid w:val="0040408D"/>
    <w:rsid w:val="00405963"/>
    <w:rsid w:val="00405F8E"/>
    <w:rsid w:val="00406537"/>
    <w:rsid w:val="0040655A"/>
    <w:rsid w:val="0041630F"/>
    <w:rsid w:val="004165FD"/>
    <w:rsid w:val="00417F89"/>
    <w:rsid w:val="00420196"/>
    <w:rsid w:val="00421C36"/>
    <w:rsid w:val="00422220"/>
    <w:rsid w:val="00424D8A"/>
    <w:rsid w:val="0042652A"/>
    <w:rsid w:val="00432C16"/>
    <w:rsid w:val="00433A9D"/>
    <w:rsid w:val="004352A1"/>
    <w:rsid w:val="00435859"/>
    <w:rsid w:val="0043597A"/>
    <w:rsid w:val="00437D27"/>
    <w:rsid w:val="0044347B"/>
    <w:rsid w:val="00443A29"/>
    <w:rsid w:val="00444305"/>
    <w:rsid w:val="00444E4A"/>
    <w:rsid w:val="00447DD0"/>
    <w:rsid w:val="00451E53"/>
    <w:rsid w:val="00456050"/>
    <w:rsid w:val="00462449"/>
    <w:rsid w:val="00462D6C"/>
    <w:rsid w:val="004673A6"/>
    <w:rsid w:val="0047217F"/>
    <w:rsid w:val="0047361B"/>
    <w:rsid w:val="00473D21"/>
    <w:rsid w:val="00476B93"/>
    <w:rsid w:val="00477315"/>
    <w:rsid w:val="00481A7B"/>
    <w:rsid w:val="00486957"/>
    <w:rsid w:val="00492617"/>
    <w:rsid w:val="00495241"/>
    <w:rsid w:val="0049761F"/>
    <w:rsid w:val="00497F9F"/>
    <w:rsid w:val="004A072B"/>
    <w:rsid w:val="004A0C90"/>
    <w:rsid w:val="004A3B7C"/>
    <w:rsid w:val="004A4B78"/>
    <w:rsid w:val="004B1870"/>
    <w:rsid w:val="004B2F36"/>
    <w:rsid w:val="004B49A0"/>
    <w:rsid w:val="004C2460"/>
    <w:rsid w:val="004C2520"/>
    <w:rsid w:val="004C39AC"/>
    <w:rsid w:val="004C7156"/>
    <w:rsid w:val="004D1F20"/>
    <w:rsid w:val="004D2189"/>
    <w:rsid w:val="004D57AC"/>
    <w:rsid w:val="004D7BC2"/>
    <w:rsid w:val="004E1919"/>
    <w:rsid w:val="004E1D3F"/>
    <w:rsid w:val="004F1C7F"/>
    <w:rsid w:val="004F3587"/>
    <w:rsid w:val="004F7C10"/>
    <w:rsid w:val="005019E8"/>
    <w:rsid w:val="00502611"/>
    <w:rsid w:val="00503072"/>
    <w:rsid w:val="005049E7"/>
    <w:rsid w:val="00505838"/>
    <w:rsid w:val="00505F26"/>
    <w:rsid w:val="00505FBB"/>
    <w:rsid w:val="0050706E"/>
    <w:rsid w:val="00512B2C"/>
    <w:rsid w:val="00516193"/>
    <w:rsid w:val="00516783"/>
    <w:rsid w:val="00521DF1"/>
    <w:rsid w:val="005248E6"/>
    <w:rsid w:val="00524F03"/>
    <w:rsid w:val="005303DA"/>
    <w:rsid w:val="005314B9"/>
    <w:rsid w:val="0053180C"/>
    <w:rsid w:val="00533931"/>
    <w:rsid w:val="005359E3"/>
    <w:rsid w:val="0053650C"/>
    <w:rsid w:val="00542467"/>
    <w:rsid w:val="00544696"/>
    <w:rsid w:val="00544F1D"/>
    <w:rsid w:val="005508DE"/>
    <w:rsid w:val="00551C0D"/>
    <w:rsid w:val="00551C9A"/>
    <w:rsid w:val="00552E2A"/>
    <w:rsid w:val="00553A5A"/>
    <w:rsid w:val="00555B78"/>
    <w:rsid w:val="005621E9"/>
    <w:rsid w:val="00563F46"/>
    <w:rsid w:val="00570EE6"/>
    <w:rsid w:val="00573215"/>
    <w:rsid w:val="005738CA"/>
    <w:rsid w:val="00573BE2"/>
    <w:rsid w:val="00576847"/>
    <w:rsid w:val="0057699C"/>
    <w:rsid w:val="005816BB"/>
    <w:rsid w:val="005844AD"/>
    <w:rsid w:val="005861EF"/>
    <w:rsid w:val="00590D7F"/>
    <w:rsid w:val="00591216"/>
    <w:rsid w:val="00596320"/>
    <w:rsid w:val="005A1DAC"/>
    <w:rsid w:val="005A27EE"/>
    <w:rsid w:val="005A3AA0"/>
    <w:rsid w:val="005A5B79"/>
    <w:rsid w:val="005B08DD"/>
    <w:rsid w:val="005B17A6"/>
    <w:rsid w:val="005B3B0C"/>
    <w:rsid w:val="005B4691"/>
    <w:rsid w:val="005B4936"/>
    <w:rsid w:val="005B4AF8"/>
    <w:rsid w:val="005C1C7E"/>
    <w:rsid w:val="005C2507"/>
    <w:rsid w:val="005C72AA"/>
    <w:rsid w:val="005D2460"/>
    <w:rsid w:val="005D3586"/>
    <w:rsid w:val="005E3DD5"/>
    <w:rsid w:val="005E54A2"/>
    <w:rsid w:val="005E5CDB"/>
    <w:rsid w:val="005F07D8"/>
    <w:rsid w:val="005F2C34"/>
    <w:rsid w:val="00601D95"/>
    <w:rsid w:val="00602753"/>
    <w:rsid w:val="00604227"/>
    <w:rsid w:val="0061328D"/>
    <w:rsid w:val="006161CD"/>
    <w:rsid w:val="00620676"/>
    <w:rsid w:val="00622A41"/>
    <w:rsid w:val="00622C72"/>
    <w:rsid w:val="006242D2"/>
    <w:rsid w:val="006253DD"/>
    <w:rsid w:val="00625554"/>
    <w:rsid w:val="0062590C"/>
    <w:rsid w:val="00630203"/>
    <w:rsid w:val="0063060E"/>
    <w:rsid w:val="0063122C"/>
    <w:rsid w:val="00632CD3"/>
    <w:rsid w:val="00633CEB"/>
    <w:rsid w:val="00637E27"/>
    <w:rsid w:val="00640212"/>
    <w:rsid w:val="00640B50"/>
    <w:rsid w:val="00641550"/>
    <w:rsid w:val="00642803"/>
    <w:rsid w:val="00642FF7"/>
    <w:rsid w:val="0064426E"/>
    <w:rsid w:val="006451B6"/>
    <w:rsid w:val="0065518D"/>
    <w:rsid w:val="00656681"/>
    <w:rsid w:val="00656CC9"/>
    <w:rsid w:val="00660DB5"/>
    <w:rsid w:val="006652F5"/>
    <w:rsid w:val="00672215"/>
    <w:rsid w:val="006726CD"/>
    <w:rsid w:val="006752E7"/>
    <w:rsid w:val="006779AC"/>
    <w:rsid w:val="006801C5"/>
    <w:rsid w:val="00685269"/>
    <w:rsid w:val="00691E24"/>
    <w:rsid w:val="006929E9"/>
    <w:rsid w:val="00695252"/>
    <w:rsid w:val="0069555B"/>
    <w:rsid w:val="00697CCB"/>
    <w:rsid w:val="006A0FEC"/>
    <w:rsid w:val="006A1D7F"/>
    <w:rsid w:val="006A3613"/>
    <w:rsid w:val="006A4648"/>
    <w:rsid w:val="006A7285"/>
    <w:rsid w:val="006B1295"/>
    <w:rsid w:val="006B36A6"/>
    <w:rsid w:val="006B452F"/>
    <w:rsid w:val="006C145D"/>
    <w:rsid w:val="006C4F94"/>
    <w:rsid w:val="006C7021"/>
    <w:rsid w:val="006D41C5"/>
    <w:rsid w:val="006D42CE"/>
    <w:rsid w:val="006D558F"/>
    <w:rsid w:val="006E0A1D"/>
    <w:rsid w:val="006E1329"/>
    <w:rsid w:val="006E2E7A"/>
    <w:rsid w:val="006E4EB6"/>
    <w:rsid w:val="006E59C7"/>
    <w:rsid w:val="006E6454"/>
    <w:rsid w:val="006E65BA"/>
    <w:rsid w:val="006E6D65"/>
    <w:rsid w:val="006F0BD4"/>
    <w:rsid w:val="006F0EF5"/>
    <w:rsid w:val="006F117E"/>
    <w:rsid w:val="006F18AE"/>
    <w:rsid w:val="006F36B8"/>
    <w:rsid w:val="006F64FF"/>
    <w:rsid w:val="007051E4"/>
    <w:rsid w:val="007066FE"/>
    <w:rsid w:val="0070714D"/>
    <w:rsid w:val="00707DB2"/>
    <w:rsid w:val="00710A61"/>
    <w:rsid w:val="00711D27"/>
    <w:rsid w:val="00712125"/>
    <w:rsid w:val="0071362D"/>
    <w:rsid w:val="007150AC"/>
    <w:rsid w:val="007152C2"/>
    <w:rsid w:val="0071598B"/>
    <w:rsid w:val="00715F10"/>
    <w:rsid w:val="00720D8C"/>
    <w:rsid w:val="00723AC0"/>
    <w:rsid w:val="00725311"/>
    <w:rsid w:val="007267C7"/>
    <w:rsid w:val="007300AA"/>
    <w:rsid w:val="007319F4"/>
    <w:rsid w:val="00733AAC"/>
    <w:rsid w:val="00733B77"/>
    <w:rsid w:val="00736200"/>
    <w:rsid w:val="007411DA"/>
    <w:rsid w:val="00741B77"/>
    <w:rsid w:val="00742973"/>
    <w:rsid w:val="00744988"/>
    <w:rsid w:val="00745254"/>
    <w:rsid w:val="0075077D"/>
    <w:rsid w:val="00754061"/>
    <w:rsid w:val="007542AB"/>
    <w:rsid w:val="00754E59"/>
    <w:rsid w:val="0075575C"/>
    <w:rsid w:val="0075701B"/>
    <w:rsid w:val="00763529"/>
    <w:rsid w:val="0076436F"/>
    <w:rsid w:val="00765291"/>
    <w:rsid w:val="007661E2"/>
    <w:rsid w:val="00766A83"/>
    <w:rsid w:val="00766AAE"/>
    <w:rsid w:val="007700C7"/>
    <w:rsid w:val="00771B30"/>
    <w:rsid w:val="00772552"/>
    <w:rsid w:val="007746B5"/>
    <w:rsid w:val="00775B16"/>
    <w:rsid w:val="007765AF"/>
    <w:rsid w:val="007768C6"/>
    <w:rsid w:val="00780FFC"/>
    <w:rsid w:val="00783179"/>
    <w:rsid w:val="007834AD"/>
    <w:rsid w:val="0078567B"/>
    <w:rsid w:val="00787691"/>
    <w:rsid w:val="00793CD8"/>
    <w:rsid w:val="0079464C"/>
    <w:rsid w:val="0079592F"/>
    <w:rsid w:val="00797EE0"/>
    <w:rsid w:val="007A5688"/>
    <w:rsid w:val="007A77E5"/>
    <w:rsid w:val="007B0D04"/>
    <w:rsid w:val="007B0EFE"/>
    <w:rsid w:val="007B1D45"/>
    <w:rsid w:val="007B5996"/>
    <w:rsid w:val="007C2744"/>
    <w:rsid w:val="007C3D10"/>
    <w:rsid w:val="007C4ED3"/>
    <w:rsid w:val="007D142A"/>
    <w:rsid w:val="007D3AAA"/>
    <w:rsid w:val="007E23C1"/>
    <w:rsid w:val="007E3AB3"/>
    <w:rsid w:val="007E6343"/>
    <w:rsid w:val="007F03ED"/>
    <w:rsid w:val="007F4A88"/>
    <w:rsid w:val="007F6C12"/>
    <w:rsid w:val="007F7458"/>
    <w:rsid w:val="008005AF"/>
    <w:rsid w:val="008041EA"/>
    <w:rsid w:val="00806A15"/>
    <w:rsid w:val="008106B2"/>
    <w:rsid w:val="0081102F"/>
    <w:rsid w:val="0081209E"/>
    <w:rsid w:val="0081281D"/>
    <w:rsid w:val="008146FC"/>
    <w:rsid w:val="0081681A"/>
    <w:rsid w:val="00816A19"/>
    <w:rsid w:val="00821538"/>
    <w:rsid w:val="00822FEF"/>
    <w:rsid w:val="00823952"/>
    <w:rsid w:val="00825438"/>
    <w:rsid w:val="00825B21"/>
    <w:rsid w:val="008263E3"/>
    <w:rsid w:val="0082762F"/>
    <w:rsid w:val="00832B73"/>
    <w:rsid w:val="00833904"/>
    <w:rsid w:val="00836E9D"/>
    <w:rsid w:val="008429E1"/>
    <w:rsid w:val="00844C89"/>
    <w:rsid w:val="00845A44"/>
    <w:rsid w:val="008476C0"/>
    <w:rsid w:val="008520E6"/>
    <w:rsid w:val="00853736"/>
    <w:rsid w:val="008563EE"/>
    <w:rsid w:val="0086273D"/>
    <w:rsid w:val="00862AF9"/>
    <w:rsid w:val="00862BA4"/>
    <w:rsid w:val="00863551"/>
    <w:rsid w:val="008650FA"/>
    <w:rsid w:val="00866EC2"/>
    <w:rsid w:val="00867A2C"/>
    <w:rsid w:val="00870B36"/>
    <w:rsid w:val="0087199C"/>
    <w:rsid w:val="00872087"/>
    <w:rsid w:val="0087417B"/>
    <w:rsid w:val="00882864"/>
    <w:rsid w:val="008846DB"/>
    <w:rsid w:val="00884875"/>
    <w:rsid w:val="00884FDA"/>
    <w:rsid w:val="00887C0E"/>
    <w:rsid w:val="00895ED0"/>
    <w:rsid w:val="0089627F"/>
    <w:rsid w:val="00896770"/>
    <w:rsid w:val="0089703A"/>
    <w:rsid w:val="008A136B"/>
    <w:rsid w:val="008A16E0"/>
    <w:rsid w:val="008A2E25"/>
    <w:rsid w:val="008A32B7"/>
    <w:rsid w:val="008A32C3"/>
    <w:rsid w:val="008A4432"/>
    <w:rsid w:val="008A4B9D"/>
    <w:rsid w:val="008A6965"/>
    <w:rsid w:val="008B1ADD"/>
    <w:rsid w:val="008B3AA9"/>
    <w:rsid w:val="008B74BE"/>
    <w:rsid w:val="008B767F"/>
    <w:rsid w:val="008C0C66"/>
    <w:rsid w:val="008C3007"/>
    <w:rsid w:val="008C4723"/>
    <w:rsid w:val="008C5817"/>
    <w:rsid w:val="008C6A86"/>
    <w:rsid w:val="008C6F11"/>
    <w:rsid w:val="008D217F"/>
    <w:rsid w:val="008D3595"/>
    <w:rsid w:val="008E24DF"/>
    <w:rsid w:val="008E41ED"/>
    <w:rsid w:val="008E4C94"/>
    <w:rsid w:val="008E5EFD"/>
    <w:rsid w:val="008E78CE"/>
    <w:rsid w:val="008F16E2"/>
    <w:rsid w:val="008F4F07"/>
    <w:rsid w:val="008F5AAF"/>
    <w:rsid w:val="00901BDB"/>
    <w:rsid w:val="0090260C"/>
    <w:rsid w:val="00902666"/>
    <w:rsid w:val="00907C88"/>
    <w:rsid w:val="00920144"/>
    <w:rsid w:val="00921E46"/>
    <w:rsid w:val="00923518"/>
    <w:rsid w:val="00924E08"/>
    <w:rsid w:val="009303E4"/>
    <w:rsid w:val="00934248"/>
    <w:rsid w:val="009347E8"/>
    <w:rsid w:val="00934B43"/>
    <w:rsid w:val="00935399"/>
    <w:rsid w:val="00940DFA"/>
    <w:rsid w:val="00942B24"/>
    <w:rsid w:val="00943939"/>
    <w:rsid w:val="00944A94"/>
    <w:rsid w:val="00945C45"/>
    <w:rsid w:val="00946292"/>
    <w:rsid w:val="00950991"/>
    <w:rsid w:val="00951302"/>
    <w:rsid w:val="00953556"/>
    <w:rsid w:val="00956571"/>
    <w:rsid w:val="00960657"/>
    <w:rsid w:val="00961824"/>
    <w:rsid w:val="009627B2"/>
    <w:rsid w:val="00963648"/>
    <w:rsid w:val="0096670A"/>
    <w:rsid w:val="0097118C"/>
    <w:rsid w:val="00971563"/>
    <w:rsid w:val="00973F81"/>
    <w:rsid w:val="00975D5C"/>
    <w:rsid w:val="00980197"/>
    <w:rsid w:val="009819F3"/>
    <w:rsid w:val="00982D24"/>
    <w:rsid w:val="0098717B"/>
    <w:rsid w:val="00990FD6"/>
    <w:rsid w:val="00994124"/>
    <w:rsid w:val="00996143"/>
    <w:rsid w:val="00996FA4"/>
    <w:rsid w:val="009A1461"/>
    <w:rsid w:val="009A2F0A"/>
    <w:rsid w:val="009B3BEB"/>
    <w:rsid w:val="009B6AC5"/>
    <w:rsid w:val="009C259B"/>
    <w:rsid w:val="009C30F0"/>
    <w:rsid w:val="009C5330"/>
    <w:rsid w:val="009C5BDF"/>
    <w:rsid w:val="009C6E00"/>
    <w:rsid w:val="009D055E"/>
    <w:rsid w:val="009D1BB2"/>
    <w:rsid w:val="009D64AF"/>
    <w:rsid w:val="009E2BD4"/>
    <w:rsid w:val="009E4A29"/>
    <w:rsid w:val="009E6157"/>
    <w:rsid w:val="009E6217"/>
    <w:rsid w:val="009E6CBE"/>
    <w:rsid w:val="009F0FAA"/>
    <w:rsid w:val="009F110E"/>
    <w:rsid w:val="009F12B1"/>
    <w:rsid w:val="009F2605"/>
    <w:rsid w:val="009F7D36"/>
    <w:rsid w:val="00A04678"/>
    <w:rsid w:val="00A04DAC"/>
    <w:rsid w:val="00A07AD7"/>
    <w:rsid w:val="00A109B6"/>
    <w:rsid w:val="00A1123D"/>
    <w:rsid w:val="00A117F7"/>
    <w:rsid w:val="00A119D9"/>
    <w:rsid w:val="00A147C6"/>
    <w:rsid w:val="00A14C76"/>
    <w:rsid w:val="00A15BD9"/>
    <w:rsid w:val="00A161D3"/>
    <w:rsid w:val="00A238C5"/>
    <w:rsid w:val="00A23B70"/>
    <w:rsid w:val="00A24906"/>
    <w:rsid w:val="00A25A1B"/>
    <w:rsid w:val="00A27D39"/>
    <w:rsid w:val="00A32128"/>
    <w:rsid w:val="00A33547"/>
    <w:rsid w:val="00A335CC"/>
    <w:rsid w:val="00A35107"/>
    <w:rsid w:val="00A37C60"/>
    <w:rsid w:val="00A40C4A"/>
    <w:rsid w:val="00A42DD4"/>
    <w:rsid w:val="00A470CB"/>
    <w:rsid w:val="00A50CFA"/>
    <w:rsid w:val="00A50EF3"/>
    <w:rsid w:val="00A51337"/>
    <w:rsid w:val="00A53AAB"/>
    <w:rsid w:val="00A54830"/>
    <w:rsid w:val="00A5618E"/>
    <w:rsid w:val="00A60991"/>
    <w:rsid w:val="00A62ECE"/>
    <w:rsid w:val="00A63F19"/>
    <w:rsid w:val="00A655A6"/>
    <w:rsid w:val="00A675DC"/>
    <w:rsid w:val="00A8010F"/>
    <w:rsid w:val="00A86BFB"/>
    <w:rsid w:val="00A92873"/>
    <w:rsid w:val="00A93A86"/>
    <w:rsid w:val="00AA2934"/>
    <w:rsid w:val="00AA3ED0"/>
    <w:rsid w:val="00AA4CC8"/>
    <w:rsid w:val="00AA4CED"/>
    <w:rsid w:val="00AA6CC4"/>
    <w:rsid w:val="00AB701A"/>
    <w:rsid w:val="00AC4E71"/>
    <w:rsid w:val="00AC6968"/>
    <w:rsid w:val="00AC71F6"/>
    <w:rsid w:val="00AC7C5F"/>
    <w:rsid w:val="00AD0E14"/>
    <w:rsid w:val="00AD271B"/>
    <w:rsid w:val="00AD2C7B"/>
    <w:rsid w:val="00AD4D22"/>
    <w:rsid w:val="00AD791B"/>
    <w:rsid w:val="00AE2865"/>
    <w:rsid w:val="00AE2B14"/>
    <w:rsid w:val="00AE748C"/>
    <w:rsid w:val="00AF2F4A"/>
    <w:rsid w:val="00AF3068"/>
    <w:rsid w:val="00AF6FF9"/>
    <w:rsid w:val="00B0089B"/>
    <w:rsid w:val="00B0206A"/>
    <w:rsid w:val="00B0551E"/>
    <w:rsid w:val="00B104A1"/>
    <w:rsid w:val="00B12B78"/>
    <w:rsid w:val="00B14601"/>
    <w:rsid w:val="00B1508A"/>
    <w:rsid w:val="00B15413"/>
    <w:rsid w:val="00B156B0"/>
    <w:rsid w:val="00B2017F"/>
    <w:rsid w:val="00B21295"/>
    <w:rsid w:val="00B27FD7"/>
    <w:rsid w:val="00B339A0"/>
    <w:rsid w:val="00B342A8"/>
    <w:rsid w:val="00B34BF4"/>
    <w:rsid w:val="00B35318"/>
    <w:rsid w:val="00B37701"/>
    <w:rsid w:val="00B40E30"/>
    <w:rsid w:val="00B431CA"/>
    <w:rsid w:val="00B446CC"/>
    <w:rsid w:val="00B45D21"/>
    <w:rsid w:val="00B46E79"/>
    <w:rsid w:val="00B46F42"/>
    <w:rsid w:val="00B551F1"/>
    <w:rsid w:val="00B552AF"/>
    <w:rsid w:val="00B55801"/>
    <w:rsid w:val="00B60B6E"/>
    <w:rsid w:val="00B65B1A"/>
    <w:rsid w:val="00B65C0D"/>
    <w:rsid w:val="00B70A9E"/>
    <w:rsid w:val="00B72DB8"/>
    <w:rsid w:val="00B76437"/>
    <w:rsid w:val="00B77F8E"/>
    <w:rsid w:val="00B80EC1"/>
    <w:rsid w:val="00B82297"/>
    <w:rsid w:val="00B848E9"/>
    <w:rsid w:val="00B87ADD"/>
    <w:rsid w:val="00B91948"/>
    <w:rsid w:val="00B91B8D"/>
    <w:rsid w:val="00B9386F"/>
    <w:rsid w:val="00B93F95"/>
    <w:rsid w:val="00B95D08"/>
    <w:rsid w:val="00BA449A"/>
    <w:rsid w:val="00BA4C15"/>
    <w:rsid w:val="00BB31A5"/>
    <w:rsid w:val="00BB32D4"/>
    <w:rsid w:val="00BB3B27"/>
    <w:rsid w:val="00BB3F27"/>
    <w:rsid w:val="00BB7A7A"/>
    <w:rsid w:val="00BC16D2"/>
    <w:rsid w:val="00BC1CAC"/>
    <w:rsid w:val="00BC3379"/>
    <w:rsid w:val="00BC40FA"/>
    <w:rsid w:val="00BD25DF"/>
    <w:rsid w:val="00BD3411"/>
    <w:rsid w:val="00BD39E8"/>
    <w:rsid w:val="00BD3DC1"/>
    <w:rsid w:val="00BD49BB"/>
    <w:rsid w:val="00BD50CF"/>
    <w:rsid w:val="00BE33E3"/>
    <w:rsid w:val="00BE6922"/>
    <w:rsid w:val="00BF0006"/>
    <w:rsid w:val="00BF4A64"/>
    <w:rsid w:val="00BF75C4"/>
    <w:rsid w:val="00C0223A"/>
    <w:rsid w:val="00C078F2"/>
    <w:rsid w:val="00C0796A"/>
    <w:rsid w:val="00C110F2"/>
    <w:rsid w:val="00C1220F"/>
    <w:rsid w:val="00C12884"/>
    <w:rsid w:val="00C15EC9"/>
    <w:rsid w:val="00C20DBA"/>
    <w:rsid w:val="00C23422"/>
    <w:rsid w:val="00C24247"/>
    <w:rsid w:val="00C270AE"/>
    <w:rsid w:val="00C30076"/>
    <w:rsid w:val="00C30821"/>
    <w:rsid w:val="00C3258A"/>
    <w:rsid w:val="00C33170"/>
    <w:rsid w:val="00C33EA4"/>
    <w:rsid w:val="00C3421B"/>
    <w:rsid w:val="00C34265"/>
    <w:rsid w:val="00C34393"/>
    <w:rsid w:val="00C354D4"/>
    <w:rsid w:val="00C35AA5"/>
    <w:rsid w:val="00C35B02"/>
    <w:rsid w:val="00C37AC5"/>
    <w:rsid w:val="00C416EB"/>
    <w:rsid w:val="00C42139"/>
    <w:rsid w:val="00C46CD8"/>
    <w:rsid w:val="00C525B0"/>
    <w:rsid w:val="00C52FE0"/>
    <w:rsid w:val="00C54B88"/>
    <w:rsid w:val="00C54E7F"/>
    <w:rsid w:val="00C62F7E"/>
    <w:rsid w:val="00C644E4"/>
    <w:rsid w:val="00C66C75"/>
    <w:rsid w:val="00C704C3"/>
    <w:rsid w:val="00C71732"/>
    <w:rsid w:val="00C76F62"/>
    <w:rsid w:val="00C77A4F"/>
    <w:rsid w:val="00C80168"/>
    <w:rsid w:val="00C81C21"/>
    <w:rsid w:val="00C91C5B"/>
    <w:rsid w:val="00C92252"/>
    <w:rsid w:val="00C97BE6"/>
    <w:rsid w:val="00CA224C"/>
    <w:rsid w:val="00CA29EA"/>
    <w:rsid w:val="00CA3C98"/>
    <w:rsid w:val="00CA6302"/>
    <w:rsid w:val="00CB091D"/>
    <w:rsid w:val="00CB3450"/>
    <w:rsid w:val="00CB4EFB"/>
    <w:rsid w:val="00CC050A"/>
    <w:rsid w:val="00CC1B37"/>
    <w:rsid w:val="00CC50D9"/>
    <w:rsid w:val="00CC6E5D"/>
    <w:rsid w:val="00CC792B"/>
    <w:rsid w:val="00CD01DD"/>
    <w:rsid w:val="00CD1EFE"/>
    <w:rsid w:val="00CD2B47"/>
    <w:rsid w:val="00CD3DC0"/>
    <w:rsid w:val="00CD5488"/>
    <w:rsid w:val="00CD70EC"/>
    <w:rsid w:val="00CE09C3"/>
    <w:rsid w:val="00CE2429"/>
    <w:rsid w:val="00CE327F"/>
    <w:rsid w:val="00CE42AB"/>
    <w:rsid w:val="00CE5E0E"/>
    <w:rsid w:val="00CE66DE"/>
    <w:rsid w:val="00CF139B"/>
    <w:rsid w:val="00CF2BDD"/>
    <w:rsid w:val="00CF3D73"/>
    <w:rsid w:val="00CF3E97"/>
    <w:rsid w:val="00CF40AB"/>
    <w:rsid w:val="00CF4832"/>
    <w:rsid w:val="00CF5AEF"/>
    <w:rsid w:val="00CF7FDD"/>
    <w:rsid w:val="00D03248"/>
    <w:rsid w:val="00D058F0"/>
    <w:rsid w:val="00D0630C"/>
    <w:rsid w:val="00D06BD2"/>
    <w:rsid w:val="00D06ED8"/>
    <w:rsid w:val="00D1408B"/>
    <w:rsid w:val="00D146EA"/>
    <w:rsid w:val="00D16DBA"/>
    <w:rsid w:val="00D17527"/>
    <w:rsid w:val="00D208E4"/>
    <w:rsid w:val="00D23EDA"/>
    <w:rsid w:val="00D24E5E"/>
    <w:rsid w:val="00D26F71"/>
    <w:rsid w:val="00D33801"/>
    <w:rsid w:val="00D339C0"/>
    <w:rsid w:val="00D3421D"/>
    <w:rsid w:val="00D3730F"/>
    <w:rsid w:val="00D46203"/>
    <w:rsid w:val="00D46D2A"/>
    <w:rsid w:val="00D47488"/>
    <w:rsid w:val="00D503CF"/>
    <w:rsid w:val="00D52908"/>
    <w:rsid w:val="00D549D9"/>
    <w:rsid w:val="00D57294"/>
    <w:rsid w:val="00D600A4"/>
    <w:rsid w:val="00D61CA1"/>
    <w:rsid w:val="00D63813"/>
    <w:rsid w:val="00D6418D"/>
    <w:rsid w:val="00D6537E"/>
    <w:rsid w:val="00D67294"/>
    <w:rsid w:val="00D758F5"/>
    <w:rsid w:val="00D81A4F"/>
    <w:rsid w:val="00D81CDF"/>
    <w:rsid w:val="00D90EC3"/>
    <w:rsid w:val="00D91F3A"/>
    <w:rsid w:val="00D9204D"/>
    <w:rsid w:val="00D942D6"/>
    <w:rsid w:val="00D95801"/>
    <w:rsid w:val="00DA2D8F"/>
    <w:rsid w:val="00DA520A"/>
    <w:rsid w:val="00DB0256"/>
    <w:rsid w:val="00DB089E"/>
    <w:rsid w:val="00DB16D3"/>
    <w:rsid w:val="00DB6BB1"/>
    <w:rsid w:val="00DB78B9"/>
    <w:rsid w:val="00DB78DB"/>
    <w:rsid w:val="00DB79C6"/>
    <w:rsid w:val="00DC5B9C"/>
    <w:rsid w:val="00DD5FFA"/>
    <w:rsid w:val="00DD722B"/>
    <w:rsid w:val="00DE0D35"/>
    <w:rsid w:val="00DE2A6E"/>
    <w:rsid w:val="00DE5762"/>
    <w:rsid w:val="00DE6123"/>
    <w:rsid w:val="00DF057A"/>
    <w:rsid w:val="00DF2039"/>
    <w:rsid w:val="00DF6093"/>
    <w:rsid w:val="00DF6210"/>
    <w:rsid w:val="00DF788F"/>
    <w:rsid w:val="00E00AA0"/>
    <w:rsid w:val="00E025BF"/>
    <w:rsid w:val="00E0411D"/>
    <w:rsid w:val="00E0739D"/>
    <w:rsid w:val="00E13AD4"/>
    <w:rsid w:val="00E15BFF"/>
    <w:rsid w:val="00E21D80"/>
    <w:rsid w:val="00E24653"/>
    <w:rsid w:val="00E27533"/>
    <w:rsid w:val="00E275E9"/>
    <w:rsid w:val="00E31705"/>
    <w:rsid w:val="00E3407D"/>
    <w:rsid w:val="00E342EF"/>
    <w:rsid w:val="00E3750D"/>
    <w:rsid w:val="00E412CC"/>
    <w:rsid w:val="00E413F7"/>
    <w:rsid w:val="00E417ED"/>
    <w:rsid w:val="00E449DF"/>
    <w:rsid w:val="00E46003"/>
    <w:rsid w:val="00E51017"/>
    <w:rsid w:val="00E54B85"/>
    <w:rsid w:val="00E56670"/>
    <w:rsid w:val="00E56EC0"/>
    <w:rsid w:val="00E63B9A"/>
    <w:rsid w:val="00E65858"/>
    <w:rsid w:val="00E71D83"/>
    <w:rsid w:val="00E74453"/>
    <w:rsid w:val="00E76081"/>
    <w:rsid w:val="00E80483"/>
    <w:rsid w:val="00E82BCD"/>
    <w:rsid w:val="00E83405"/>
    <w:rsid w:val="00E87F56"/>
    <w:rsid w:val="00E921AC"/>
    <w:rsid w:val="00E9295C"/>
    <w:rsid w:val="00E93A3A"/>
    <w:rsid w:val="00EA444F"/>
    <w:rsid w:val="00EA484C"/>
    <w:rsid w:val="00EA5F5E"/>
    <w:rsid w:val="00EA6371"/>
    <w:rsid w:val="00EA70D9"/>
    <w:rsid w:val="00EA7639"/>
    <w:rsid w:val="00EB2036"/>
    <w:rsid w:val="00EB3583"/>
    <w:rsid w:val="00EC0382"/>
    <w:rsid w:val="00EC2A78"/>
    <w:rsid w:val="00EC37F3"/>
    <w:rsid w:val="00EC4FD5"/>
    <w:rsid w:val="00EC50B0"/>
    <w:rsid w:val="00EC6F1F"/>
    <w:rsid w:val="00EC726F"/>
    <w:rsid w:val="00ED0EDE"/>
    <w:rsid w:val="00ED3081"/>
    <w:rsid w:val="00ED7708"/>
    <w:rsid w:val="00EE05B4"/>
    <w:rsid w:val="00EE2068"/>
    <w:rsid w:val="00EE36A8"/>
    <w:rsid w:val="00EE5C80"/>
    <w:rsid w:val="00EE63A8"/>
    <w:rsid w:val="00EF5E45"/>
    <w:rsid w:val="00F00F5B"/>
    <w:rsid w:val="00F04C6B"/>
    <w:rsid w:val="00F072CF"/>
    <w:rsid w:val="00F1001A"/>
    <w:rsid w:val="00F10FF0"/>
    <w:rsid w:val="00F1377D"/>
    <w:rsid w:val="00F14CD9"/>
    <w:rsid w:val="00F15ECB"/>
    <w:rsid w:val="00F17628"/>
    <w:rsid w:val="00F17E72"/>
    <w:rsid w:val="00F21DCB"/>
    <w:rsid w:val="00F224B9"/>
    <w:rsid w:val="00F240E2"/>
    <w:rsid w:val="00F241BF"/>
    <w:rsid w:val="00F24E4E"/>
    <w:rsid w:val="00F26DD2"/>
    <w:rsid w:val="00F3135D"/>
    <w:rsid w:val="00F34F3D"/>
    <w:rsid w:val="00F45765"/>
    <w:rsid w:val="00F46F04"/>
    <w:rsid w:val="00F47506"/>
    <w:rsid w:val="00F53831"/>
    <w:rsid w:val="00F603ED"/>
    <w:rsid w:val="00F606C1"/>
    <w:rsid w:val="00F61B8B"/>
    <w:rsid w:val="00F63008"/>
    <w:rsid w:val="00F64EDC"/>
    <w:rsid w:val="00F65CE7"/>
    <w:rsid w:val="00F66471"/>
    <w:rsid w:val="00F71C00"/>
    <w:rsid w:val="00F72755"/>
    <w:rsid w:val="00F7538D"/>
    <w:rsid w:val="00F80E9E"/>
    <w:rsid w:val="00F81EAC"/>
    <w:rsid w:val="00F81FD3"/>
    <w:rsid w:val="00F83CA5"/>
    <w:rsid w:val="00F846FA"/>
    <w:rsid w:val="00F86FF8"/>
    <w:rsid w:val="00F87D08"/>
    <w:rsid w:val="00F9396C"/>
    <w:rsid w:val="00F949A0"/>
    <w:rsid w:val="00F95ADE"/>
    <w:rsid w:val="00FA010D"/>
    <w:rsid w:val="00FA0653"/>
    <w:rsid w:val="00FA25AE"/>
    <w:rsid w:val="00FA32EA"/>
    <w:rsid w:val="00FA4B8E"/>
    <w:rsid w:val="00FA4C33"/>
    <w:rsid w:val="00FB49CC"/>
    <w:rsid w:val="00FB680B"/>
    <w:rsid w:val="00FB6A37"/>
    <w:rsid w:val="00FB6D87"/>
    <w:rsid w:val="00FC1D2D"/>
    <w:rsid w:val="00FC5402"/>
    <w:rsid w:val="00FC66E7"/>
    <w:rsid w:val="00FC6870"/>
    <w:rsid w:val="00FC68B7"/>
    <w:rsid w:val="00FC76B0"/>
    <w:rsid w:val="00FD021F"/>
    <w:rsid w:val="00FD07C4"/>
    <w:rsid w:val="00FD262C"/>
    <w:rsid w:val="00FD3C6E"/>
    <w:rsid w:val="00FD4C64"/>
    <w:rsid w:val="00FD4F1A"/>
    <w:rsid w:val="00FD5300"/>
    <w:rsid w:val="00FD72B2"/>
    <w:rsid w:val="00FD7F31"/>
    <w:rsid w:val="00FE03EE"/>
    <w:rsid w:val="00FE4009"/>
    <w:rsid w:val="00FE4A5E"/>
    <w:rsid w:val="00FE5036"/>
    <w:rsid w:val="00FE5E80"/>
    <w:rsid w:val="00FF24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9682"/>
  <w15:docId w15:val="{25082125-264A-4BF0-B0DE-406A426D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965"/>
    <w:rPr>
      <w:rFonts w:ascii="Calibri" w:eastAsia="Times New Roman" w:hAnsi="Calibri" w:cs="Times New Roman"/>
      <w:lang w:eastAsia="tr-TR"/>
    </w:rPr>
  </w:style>
  <w:style w:type="paragraph" w:styleId="Balk1">
    <w:name w:val="heading 1"/>
    <w:basedOn w:val="Normal"/>
    <w:next w:val="Normal"/>
    <w:link w:val="Balk1Char"/>
    <w:qFormat/>
    <w:rsid w:val="00945C45"/>
    <w:pPr>
      <w:keepNext/>
      <w:spacing w:after="0" w:line="240" w:lineRule="auto"/>
      <w:jc w:val="center"/>
      <w:outlineLvl w:val="0"/>
    </w:pPr>
    <w:rPr>
      <w:rFonts w:ascii="Times New Roman" w:hAnsi="Times New Roman"/>
      <w:b/>
      <w:sz w:val="20"/>
      <w:szCs w:val="20"/>
    </w:rPr>
  </w:style>
  <w:style w:type="paragraph" w:styleId="Balk2">
    <w:name w:val="heading 2"/>
    <w:basedOn w:val="Normal"/>
    <w:next w:val="Normal"/>
    <w:link w:val="Balk2Char"/>
    <w:uiPriority w:val="9"/>
    <w:unhideWhenUsed/>
    <w:qFormat/>
    <w:rsid w:val="00153B93"/>
    <w:pPr>
      <w:keepNext/>
      <w:autoSpaceDE w:val="0"/>
      <w:autoSpaceDN w:val="0"/>
      <w:adjustRightInd w:val="0"/>
      <w:spacing w:before="4" w:after="0" w:line="292" w:lineRule="exact"/>
      <w:ind w:firstLine="720"/>
      <w:jc w:val="both"/>
      <w:outlineLvl w:val="1"/>
    </w:pPr>
    <w:rPr>
      <w:rFonts w:ascii="Times New Roman" w:hAnsi="Times New Roman"/>
      <w:color w:val="333333"/>
      <w:sz w:val="28"/>
      <w:szCs w:val="28"/>
      <w:lang w:val="x-none" w:eastAsia="x-none"/>
    </w:rPr>
  </w:style>
  <w:style w:type="paragraph" w:styleId="Balk3">
    <w:name w:val="heading 3"/>
    <w:basedOn w:val="Normal"/>
    <w:next w:val="Normal"/>
    <w:link w:val="Balk3Char"/>
    <w:unhideWhenUsed/>
    <w:qFormat/>
    <w:rsid w:val="00153B93"/>
    <w:pPr>
      <w:keepNext/>
      <w:autoSpaceDE w:val="0"/>
      <w:autoSpaceDN w:val="0"/>
      <w:adjustRightInd w:val="0"/>
      <w:spacing w:after="0" w:line="302" w:lineRule="exact"/>
      <w:ind w:firstLine="720"/>
      <w:jc w:val="both"/>
      <w:outlineLvl w:val="2"/>
    </w:pPr>
    <w:rPr>
      <w:rFonts w:ascii="Times New Roman" w:hAnsi="Times New Roman"/>
      <w:b/>
      <w:bCs/>
      <w:color w:val="333333"/>
      <w:sz w:val="26"/>
      <w:szCs w:val="26"/>
      <w:lang w:val="x-none" w:eastAsia="x-none"/>
    </w:rPr>
  </w:style>
  <w:style w:type="paragraph" w:styleId="Balk6">
    <w:name w:val="heading 6"/>
    <w:basedOn w:val="Normal"/>
    <w:next w:val="Normal"/>
    <w:link w:val="Balk6Char"/>
    <w:uiPriority w:val="9"/>
    <w:semiHidden/>
    <w:unhideWhenUsed/>
    <w:qFormat/>
    <w:rsid w:val="00945C45"/>
    <w:pPr>
      <w:spacing w:before="240" w:after="60" w:line="240" w:lineRule="auto"/>
      <w:outlineLvl w:val="5"/>
    </w:pPr>
    <w:rPr>
      <w:b/>
      <w:bCs/>
    </w:rPr>
  </w:style>
  <w:style w:type="paragraph" w:styleId="Balk7">
    <w:name w:val="heading 7"/>
    <w:basedOn w:val="Normal"/>
    <w:next w:val="Normal"/>
    <w:link w:val="Balk7Char"/>
    <w:uiPriority w:val="9"/>
    <w:semiHidden/>
    <w:unhideWhenUsed/>
    <w:qFormat/>
    <w:rsid w:val="00945C45"/>
    <w:pPr>
      <w:spacing w:before="240" w:after="60" w:line="240" w:lineRule="auto"/>
      <w:outlineLvl w:val="6"/>
    </w:pPr>
    <w:rPr>
      <w:sz w:val="24"/>
      <w:szCs w:val="24"/>
    </w:rPr>
  </w:style>
  <w:style w:type="paragraph" w:styleId="Balk8">
    <w:name w:val="heading 8"/>
    <w:basedOn w:val="Normal"/>
    <w:next w:val="Normal"/>
    <w:link w:val="Balk8Char"/>
    <w:semiHidden/>
    <w:unhideWhenUsed/>
    <w:qFormat/>
    <w:rsid w:val="00153B93"/>
    <w:pPr>
      <w:keepNext/>
      <w:widowControl w:val="0"/>
      <w:shd w:val="clear" w:color="auto" w:fill="FFFFFF"/>
      <w:autoSpaceDE w:val="0"/>
      <w:autoSpaceDN w:val="0"/>
      <w:adjustRightInd w:val="0"/>
      <w:spacing w:before="264" w:after="0" w:line="480" w:lineRule="auto"/>
      <w:ind w:right="62"/>
      <w:outlineLvl w:val="7"/>
    </w:pPr>
    <w:rPr>
      <w:rFonts w:ascii="Times New Roman" w:hAnsi="Times New Roman"/>
      <w:b/>
      <w:bCs/>
      <w:color w:val="000000"/>
      <w:spacing w:val="-7"/>
      <w:sz w:val="18"/>
      <w:szCs w:val="18"/>
      <w:lang w:val="x-none" w:eastAsia="x-none"/>
    </w:rPr>
  </w:style>
  <w:style w:type="paragraph" w:styleId="Balk9">
    <w:name w:val="heading 9"/>
    <w:basedOn w:val="Normal"/>
    <w:next w:val="Normal"/>
    <w:link w:val="Balk9Char"/>
    <w:semiHidden/>
    <w:unhideWhenUsed/>
    <w:qFormat/>
    <w:rsid w:val="00153B93"/>
    <w:pPr>
      <w:keepNext/>
      <w:widowControl w:val="0"/>
      <w:shd w:val="clear" w:color="auto" w:fill="FFFFFF"/>
      <w:autoSpaceDE w:val="0"/>
      <w:autoSpaceDN w:val="0"/>
      <w:adjustRightInd w:val="0"/>
      <w:spacing w:before="293" w:after="0" w:line="480" w:lineRule="auto"/>
      <w:ind w:left="14" w:right="5" w:firstLine="706"/>
      <w:jc w:val="center"/>
      <w:outlineLvl w:val="8"/>
    </w:pPr>
    <w:rPr>
      <w:rFonts w:ascii="Times New Roman" w:hAnsi="Times New Roman"/>
      <w:b/>
      <w:b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53B93"/>
    <w:rPr>
      <w:rFonts w:ascii="Times New Roman" w:eastAsia="Times New Roman" w:hAnsi="Times New Roman" w:cs="Times New Roman"/>
      <w:color w:val="333333"/>
      <w:sz w:val="28"/>
      <w:szCs w:val="28"/>
      <w:lang w:val="x-none" w:eastAsia="x-none"/>
    </w:rPr>
  </w:style>
  <w:style w:type="character" w:customStyle="1" w:styleId="Balk3Char">
    <w:name w:val="Başlık 3 Char"/>
    <w:basedOn w:val="VarsaylanParagrafYazTipi"/>
    <w:link w:val="Balk3"/>
    <w:rsid w:val="00153B93"/>
    <w:rPr>
      <w:rFonts w:ascii="Times New Roman" w:eastAsia="Times New Roman" w:hAnsi="Times New Roman" w:cs="Times New Roman"/>
      <w:b/>
      <w:bCs/>
      <w:color w:val="333333"/>
      <w:sz w:val="26"/>
      <w:szCs w:val="26"/>
      <w:lang w:val="x-none" w:eastAsia="x-none"/>
    </w:rPr>
  </w:style>
  <w:style w:type="character" w:customStyle="1" w:styleId="Balk8Char">
    <w:name w:val="Başlık 8 Char"/>
    <w:basedOn w:val="VarsaylanParagrafYazTipi"/>
    <w:link w:val="Balk8"/>
    <w:semiHidden/>
    <w:rsid w:val="00153B93"/>
    <w:rPr>
      <w:rFonts w:ascii="Times New Roman" w:eastAsia="Times New Roman" w:hAnsi="Times New Roman" w:cs="Times New Roman"/>
      <w:b/>
      <w:bCs/>
      <w:color w:val="000000"/>
      <w:spacing w:val="-7"/>
      <w:sz w:val="18"/>
      <w:szCs w:val="18"/>
      <w:shd w:val="clear" w:color="auto" w:fill="FFFFFF"/>
      <w:lang w:val="x-none" w:eastAsia="x-none"/>
    </w:rPr>
  </w:style>
  <w:style w:type="character" w:customStyle="1" w:styleId="Balk9Char">
    <w:name w:val="Başlık 9 Char"/>
    <w:basedOn w:val="VarsaylanParagrafYazTipi"/>
    <w:link w:val="Balk9"/>
    <w:semiHidden/>
    <w:rsid w:val="00153B93"/>
    <w:rPr>
      <w:rFonts w:ascii="Times New Roman" w:eastAsia="Times New Roman" w:hAnsi="Times New Roman" w:cs="Times New Roman"/>
      <w:b/>
      <w:bCs/>
      <w:sz w:val="20"/>
      <w:szCs w:val="20"/>
      <w:shd w:val="clear" w:color="auto" w:fill="FFFFFF"/>
      <w:lang w:val="x-none" w:eastAsia="x-none"/>
    </w:rPr>
  </w:style>
  <w:style w:type="paragraph" w:styleId="KonuBal">
    <w:name w:val="Title"/>
    <w:basedOn w:val="Normal"/>
    <w:link w:val="KonuBalChar"/>
    <w:qFormat/>
    <w:rsid w:val="00153B93"/>
    <w:pPr>
      <w:autoSpaceDE w:val="0"/>
      <w:autoSpaceDN w:val="0"/>
      <w:adjustRightInd w:val="0"/>
      <w:spacing w:after="0" w:line="321" w:lineRule="exact"/>
      <w:jc w:val="center"/>
    </w:pPr>
    <w:rPr>
      <w:rFonts w:ascii="Arial" w:hAnsi="Arial"/>
      <w:b/>
      <w:bCs/>
      <w:sz w:val="20"/>
      <w:szCs w:val="20"/>
      <w:lang w:val="x-none" w:eastAsia="x-none"/>
    </w:rPr>
  </w:style>
  <w:style w:type="character" w:customStyle="1" w:styleId="KonuBalChar">
    <w:name w:val="Konu Başlığı Char"/>
    <w:basedOn w:val="VarsaylanParagrafYazTipi"/>
    <w:link w:val="KonuBal"/>
    <w:rsid w:val="00153B93"/>
    <w:rPr>
      <w:rFonts w:ascii="Arial" w:eastAsia="Times New Roman" w:hAnsi="Arial" w:cs="Times New Roman"/>
      <w:b/>
      <w:bCs/>
      <w:sz w:val="20"/>
      <w:szCs w:val="20"/>
      <w:lang w:val="x-none" w:eastAsia="x-none"/>
    </w:rPr>
  </w:style>
  <w:style w:type="paragraph" w:styleId="AralkYok">
    <w:name w:val="No Spacing"/>
    <w:link w:val="AralkYokChar"/>
    <w:uiPriority w:val="1"/>
    <w:qFormat/>
    <w:rsid w:val="00153B93"/>
    <w:pPr>
      <w:spacing w:after="0" w:line="240" w:lineRule="auto"/>
    </w:pPr>
    <w:rPr>
      <w:rFonts w:ascii="Calibri" w:eastAsia="Times New Roman" w:hAnsi="Calibri" w:cs="Times New Roman"/>
      <w:lang w:eastAsia="tr-TR"/>
    </w:rPr>
  </w:style>
  <w:style w:type="paragraph" w:styleId="ListeParagraf">
    <w:name w:val="List Paragraph"/>
    <w:basedOn w:val="Normal"/>
    <w:qFormat/>
    <w:rsid w:val="00153B93"/>
    <w:pPr>
      <w:ind w:left="720"/>
      <w:contextualSpacing/>
    </w:pPr>
    <w:rPr>
      <w:rFonts w:eastAsia="Calibri"/>
      <w:lang w:eastAsia="en-US"/>
    </w:rPr>
  </w:style>
  <w:style w:type="paragraph" w:customStyle="1" w:styleId="ListeParagraf1">
    <w:name w:val="Liste Paragraf1"/>
    <w:basedOn w:val="Normal"/>
    <w:rsid w:val="00153B93"/>
    <w:pPr>
      <w:ind w:left="720"/>
      <w:contextualSpacing/>
    </w:pPr>
  </w:style>
  <w:style w:type="paragraph" w:styleId="stBilgi">
    <w:name w:val="header"/>
    <w:basedOn w:val="Normal"/>
    <w:link w:val="stBilgiChar"/>
    <w:uiPriority w:val="99"/>
    <w:unhideWhenUsed/>
    <w:rsid w:val="00825B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5B21"/>
    <w:rPr>
      <w:rFonts w:ascii="Calibri" w:eastAsia="Times New Roman" w:hAnsi="Calibri" w:cs="Times New Roman"/>
      <w:lang w:eastAsia="tr-TR"/>
    </w:rPr>
  </w:style>
  <w:style w:type="paragraph" w:styleId="AltBilgi">
    <w:name w:val="footer"/>
    <w:basedOn w:val="Normal"/>
    <w:link w:val="AltBilgiChar"/>
    <w:uiPriority w:val="99"/>
    <w:unhideWhenUsed/>
    <w:rsid w:val="00825B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5B21"/>
    <w:rPr>
      <w:rFonts w:ascii="Calibri" w:eastAsia="Times New Roman" w:hAnsi="Calibri" w:cs="Times New Roman"/>
      <w:lang w:eastAsia="tr-TR"/>
    </w:rPr>
  </w:style>
  <w:style w:type="paragraph" w:styleId="Dzeltme">
    <w:name w:val="Revision"/>
    <w:hidden/>
    <w:uiPriority w:val="99"/>
    <w:semiHidden/>
    <w:rsid w:val="00672215"/>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6722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2215"/>
    <w:rPr>
      <w:rFonts w:ascii="Tahoma" w:eastAsia="Times New Roman" w:hAnsi="Tahoma" w:cs="Tahoma"/>
      <w:sz w:val="16"/>
      <w:szCs w:val="16"/>
      <w:lang w:eastAsia="tr-TR"/>
    </w:rPr>
  </w:style>
  <w:style w:type="table" w:styleId="TabloKlavuzu">
    <w:name w:val="Table Grid"/>
    <w:basedOn w:val="NormalTablo"/>
    <w:uiPriority w:val="59"/>
    <w:rsid w:val="006E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33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unhideWhenUsed/>
    <w:rsid w:val="008650FA"/>
    <w:rPr>
      <w:sz w:val="16"/>
      <w:szCs w:val="16"/>
    </w:rPr>
  </w:style>
  <w:style w:type="paragraph" w:styleId="AklamaMetni">
    <w:name w:val="annotation text"/>
    <w:basedOn w:val="Normal"/>
    <w:link w:val="AklamaMetniChar"/>
    <w:uiPriority w:val="99"/>
    <w:unhideWhenUsed/>
    <w:rsid w:val="008650FA"/>
    <w:pPr>
      <w:spacing w:line="240" w:lineRule="auto"/>
    </w:pPr>
    <w:rPr>
      <w:sz w:val="20"/>
      <w:szCs w:val="20"/>
    </w:rPr>
  </w:style>
  <w:style w:type="character" w:customStyle="1" w:styleId="AklamaMetniChar">
    <w:name w:val="Açıklama Metni Char"/>
    <w:basedOn w:val="VarsaylanParagrafYazTipi"/>
    <w:link w:val="AklamaMetni"/>
    <w:uiPriority w:val="99"/>
    <w:rsid w:val="008650FA"/>
    <w:rPr>
      <w:rFonts w:ascii="Calibri" w:eastAsia="Times New Roman"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650FA"/>
    <w:rPr>
      <w:b/>
      <w:bCs/>
    </w:rPr>
  </w:style>
  <w:style w:type="character" w:customStyle="1" w:styleId="AklamaKonusuChar">
    <w:name w:val="Açıklama Konusu Char"/>
    <w:basedOn w:val="AklamaMetniChar"/>
    <w:link w:val="AklamaKonusu"/>
    <w:uiPriority w:val="99"/>
    <w:semiHidden/>
    <w:rsid w:val="008650FA"/>
    <w:rPr>
      <w:rFonts w:ascii="Calibri" w:eastAsia="Times New Roman" w:hAnsi="Calibri" w:cs="Times New Roman"/>
      <w:b/>
      <w:bCs/>
      <w:sz w:val="20"/>
      <w:szCs w:val="20"/>
      <w:lang w:eastAsia="tr-TR"/>
    </w:rPr>
  </w:style>
  <w:style w:type="character" w:customStyle="1" w:styleId="Balk1Char">
    <w:name w:val="Başlık 1 Char"/>
    <w:basedOn w:val="VarsaylanParagrafYazTipi"/>
    <w:link w:val="Balk1"/>
    <w:rsid w:val="00945C45"/>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uiPriority w:val="9"/>
    <w:semiHidden/>
    <w:rsid w:val="00945C45"/>
    <w:rPr>
      <w:rFonts w:ascii="Calibri" w:eastAsia="Times New Roman" w:hAnsi="Calibri" w:cs="Times New Roman"/>
      <w:b/>
      <w:bCs/>
      <w:lang w:eastAsia="tr-TR"/>
    </w:rPr>
  </w:style>
  <w:style w:type="character" w:customStyle="1" w:styleId="Balk7Char">
    <w:name w:val="Başlık 7 Char"/>
    <w:basedOn w:val="VarsaylanParagrafYazTipi"/>
    <w:link w:val="Balk7"/>
    <w:uiPriority w:val="9"/>
    <w:semiHidden/>
    <w:rsid w:val="00945C45"/>
    <w:rPr>
      <w:rFonts w:ascii="Calibri" w:eastAsia="Times New Roman" w:hAnsi="Calibri" w:cs="Times New Roman"/>
      <w:sz w:val="24"/>
      <w:szCs w:val="24"/>
      <w:lang w:eastAsia="tr-TR"/>
    </w:rPr>
  </w:style>
  <w:style w:type="paragraph" w:styleId="NormalWeb">
    <w:name w:val="Normal (Web)"/>
    <w:basedOn w:val="Normal"/>
    <w:link w:val="NormalWebChar"/>
    <w:rsid w:val="00945C45"/>
    <w:pPr>
      <w:spacing w:before="100" w:beforeAutospacing="1" w:after="100" w:afterAutospacing="1" w:line="240" w:lineRule="auto"/>
    </w:pPr>
    <w:rPr>
      <w:rFonts w:ascii="Times New Roman" w:hAnsi="Times New Roman"/>
      <w:sz w:val="24"/>
      <w:szCs w:val="24"/>
    </w:rPr>
  </w:style>
  <w:style w:type="paragraph" w:customStyle="1" w:styleId="3-NormalYaz">
    <w:name w:val="3-Normal Yazı"/>
    <w:rsid w:val="00945C45"/>
    <w:pPr>
      <w:tabs>
        <w:tab w:val="left" w:pos="566"/>
      </w:tabs>
      <w:spacing w:after="0" w:line="240" w:lineRule="auto"/>
      <w:jc w:val="both"/>
    </w:pPr>
    <w:rPr>
      <w:rFonts w:ascii="Times New Roman" w:eastAsia="ヒラギノ明朝 Pro W3" w:hAnsi="Times" w:cs="Times New Roman"/>
      <w:sz w:val="19"/>
      <w:szCs w:val="20"/>
    </w:rPr>
  </w:style>
  <w:style w:type="paragraph" w:styleId="ListeMaddemi">
    <w:name w:val="List Bullet"/>
    <w:basedOn w:val="Normal"/>
    <w:uiPriority w:val="99"/>
    <w:unhideWhenUsed/>
    <w:rsid w:val="00945C45"/>
    <w:pPr>
      <w:numPr>
        <w:numId w:val="7"/>
      </w:numPr>
      <w:spacing w:after="0" w:line="240" w:lineRule="auto"/>
      <w:contextualSpacing/>
    </w:pPr>
    <w:rPr>
      <w:rFonts w:ascii="Times New Roman" w:hAnsi="Times New Roman"/>
      <w:sz w:val="24"/>
      <w:szCs w:val="24"/>
    </w:rPr>
  </w:style>
  <w:style w:type="paragraph" w:styleId="GvdeMetni">
    <w:name w:val="Body Text"/>
    <w:basedOn w:val="Normal"/>
    <w:link w:val="GvdeMetniChar"/>
    <w:rsid w:val="00945C45"/>
    <w:pPr>
      <w:spacing w:after="0" w:line="240" w:lineRule="auto"/>
      <w:jc w:val="both"/>
    </w:pPr>
    <w:rPr>
      <w:rFonts w:ascii="Times New Roman" w:hAnsi="Times New Roman"/>
      <w:bCs/>
      <w:sz w:val="24"/>
      <w:szCs w:val="20"/>
    </w:rPr>
  </w:style>
  <w:style w:type="character" w:customStyle="1" w:styleId="GvdeMetniChar">
    <w:name w:val="Gövde Metni Char"/>
    <w:basedOn w:val="VarsaylanParagrafYazTipi"/>
    <w:link w:val="GvdeMetni"/>
    <w:rsid w:val="00945C45"/>
    <w:rPr>
      <w:rFonts w:ascii="Times New Roman" w:eastAsia="Times New Roman" w:hAnsi="Times New Roman" w:cs="Times New Roman"/>
      <w:bCs/>
      <w:sz w:val="24"/>
      <w:szCs w:val="20"/>
      <w:lang w:eastAsia="tr-TR"/>
    </w:rPr>
  </w:style>
  <w:style w:type="character" w:styleId="Kpr">
    <w:name w:val="Hyperlink"/>
    <w:uiPriority w:val="99"/>
    <w:unhideWhenUsed/>
    <w:rsid w:val="00945C45"/>
    <w:rPr>
      <w:color w:val="0000FF"/>
      <w:u w:val="single"/>
    </w:rPr>
  </w:style>
  <w:style w:type="paragraph" w:styleId="GvdeMetniGirintisi">
    <w:name w:val="Body Text Indent"/>
    <w:basedOn w:val="Normal"/>
    <w:link w:val="GvdeMetniGirintisiChar"/>
    <w:uiPriority w:val="99"/>
    <w:semiHidden/>
    <w:unhideWhenUsed/>
    <w:rsid w:val="00945C45"/>
    <w:pPr>
      <w:spacing w:after="120" w:line="240" w:lineRule="auto"/>
      <w:ind w:left="283"/>
    </w:pPr>
    <w:rPr>
      <w:rFonts w:ascii="Times New Roman" w:hAnsi="Times New Roman"/>
      <w:sz w:val="24"/>
      <w:szCs w:val="24"/>
    </w:rPr>
  </w:style>
  <w:style w:type="character" w:customStyle="1" w:styleId="GvdeMetniGirintisiChar">
    <w:name w:val="Gövde Metni Girintisi Char"/>
    <w:basedOn w:val="VarsaylanParagrafYazTipi"/>
    <w:link w:val="GvdeMetniGirintisi"/>
    <w:uiPriority w:val="99"/>
    <w:semiHidden/>
    <w:rsid w:val="00945C45"/>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unhideWhenUsed/>
    <w:rsid w:val="00945C45"/>
    <w:pPr>
      <w:spacing w:after="120" w:line="240" w:lineRule="auto"/>
      <w:ind w:left="283"/>
    </w:pPr>
    <w:rPr>
      <w:rFonts w:ascii="Times New Roman" w:hAnsi="Times New Roman"/>
      <w:sz w:val="16"/>
      <w:szCs w:val="16"/>
    </w:rPr>
  </w:style>
  <w:style w:type="character" w:customStyle="1" w:styleId="GvdeMetniGirintisi3Char">
    <w:name w:val="Gövde Metni Girintisi 3 Char"/>
    <w:basedOn w:val="VarsaylanParagrafYazTipi"/>
    <w:link w:val="GvdeMetniGirintisi3"/>
    <w:uiPriority w:val="99"/>
    <w:rsid w:val="00945C45"/>
    <w:rPr>
      <w:rFonts w:ascii="Times New Roman" w:eastAsia="Times New Roman" w:hAnsi="Times New Roman" w:cs="Times New Roman"/>
      <w:sz w:val="16"/>
      <w:szCs w:val="16"/>
      <w:lang w:eastAsia="tr-TR"/>
    </w:rPr>
  </w:style>
  <w:style w:type="paragraph" w:customStyle="1" w:styleId="Baslk">
    <w:name w:val="Baslık"/>
    <w:basedOn w:val="Normal"/>
    <w:next w:val="Balk1"/>
    <w:rsid w:val="00945C45"/>
    <w:pPr>
      <w:tabs>
        <w:tab w:val="left" w:pos="567"/>
      </w:tabs>
      <w:spacing w:after="0" w:line="240" w:lineRule="auto"/>
      <w:jc w:val="both"/>
    </w:pPr>
    <w:rPr>
      <w:rFonts w:ascii="New York" w:hAnsi="New York"/>
      <w:szCs w:val="20"/>
      <w:lang w:val="en-US"/>
    </w:rPr>
  </w:style>
  <w:style w:type="character" w:styleId="Gl">
    <w:name w:val="Strong"/>
    <w:uiPriority w:val="22"/>
    <w:qFormat/>
    <w:rsid w:val="00945C45"/>
    <w:rPr>
      <w:b/>
      <w:bCs/>
    </w:rPr>
  </w:style>
  <w:style w:type="character" w:customStyle="1" w:styleId="apple-converted-space">
    <w:name w:val="apple-converted-space"/>
    <w:rsid w:val="00945C45"/>
  </w:style>
  <w:style w:type="character" w:customStyle="1" w:styleId="AralkYokChar">
    <w:name w:val="Aralık Yok Char"/>
    <w:basedOn w:val="VarsaylanParagrafYazTipi"/>
    <w:link w:val="AralkYok"/>
    <w:uiPriority w:val="1"/>
    <w:rsid w:val="00945C45"/>
    <w:rPr>
      <w:rFonts w:ascii="Calibri" w:eastAsia="Times New Roman" w:hAnsi="Calibri" w:cs="Times New Roman"/>
      <w:lang w:eastAsia="tr-TR"/>
    </w:rPr>
  </w:style>
  <w:style w:type="character" w:customStyle="1" w:styleId="NormalWebChar">
    <w:name w:val="Normal (Web) Char"/>
    <w:basedOn w:val="VarsaylanParagrafYazTipi"/>
    <w:link w:val="NormalWeb"/>
    <w:locked/>
    <w:rsid w:val="00945C45"/>
    <w:rPr>
      <w:rFonts w:ascii="Times New Roman" w:eastAsia="Times New Roman" w:hAnsi="Times New Roman" w:cs="Times New Roman"/>
      <w:sz w:val="24"/>
      <w:szCs w:val="24"/>
      <w:lang w:eastAsia="tr-TR"/>
    </w:rPr>
  </w:style>
  <w:style w:type="paragraph" w:customStyle="1" w:styleId="CM4">
    <w:name w:val="CM4"/>
    <w:basedOn w:val="Normal"/>
    <w:next w:val="Normal"/>
    <w:rsid w:val="00945C45"/>
    <w:pPr>
      <w:autoSpaceDE w:val="0"/>
      <w:autoSpaceDN w:val="0"/>
      <w:adjustRightInd w:val="0"/>
      <w:spacing w:before="60" w:after="60" w:line="240" w:lineRule="auto"/>
    </w:pPr>
    <w:rPr>
      <w:rFonts w:ascii="EUAlbertina" w:eastAsia="Batang" w:hAnsi="EUAlbertina"/>
      <w:sz w:val="24"/>
      <w:szCs w:val="24"/>
      <w:lang w:eastAsia="ko-KR"/>
    </w:rPr>
  </w:style>
  <w:style w:type="paragraph" w:customStyle="1" w:styleId="CM1">
    <w:name w:val="CM1"/>
    <w:basedOn w:val="Normal"/>
    <w:next w:val="Normal"/>
    <w:uiPriority w:val="99"/>
    <w:rsid w:val="00945C45"/>
    <w:pPr>
      <w:autoSpaceDE w:val="0"/>
      <w:autoSpaceDN w:val="0"/>
      <w:adjustRightInd w:val="0"/>
      <w:spacing w:after="0" w:line="240" w:lineRule="auto"/>
    </w:pPr>
    <w:rPr>
      <w:rFonts w:ascii="EUAlbertina" w:hAnsi="EUAlbertina"/>
      <w:sz w:val="24"/>
      <w:szCs w:val="24"/>
      <w:lang w:val="de-DE" w:eastAsia="de-DE"/>
    </w:rPr>
  </w:style>
  <w:style w:type="paragraph" w:customStyle="1" w:styleId="CM3">
    <w:name w:val="CM3"/>
    <w:basedOn w:val="Normal"/>
    <w:next w:val="Normal"/>
    <w:uiPriority w:val="99"/>
    <w:rsid w:val="00945C45"/>
    <w:pPr>
      <w:autoSpaceDE w:val="0"/>
      <w:autoSpaceDN w:val="0"/>
      <w:adjustRightInd w:val="0"/>
      <w:spacing w:after="0" w:line="240" w:lineRule="auto"/>
    </w:pPr>
    <w:rPr>
      <w:rFonts w:ascii="EUAlbertina" w:hAnsi="EUAlbertina"/>
      <w:sz w:val="24"/>
      <w:szCs w:val="24"/>
      <w:lang w:val="de-DE" w:eastAsia="de-DE"/>
    </w:rPr>
  </w:style>
  <w:style w:type="character" w:customStyle="1" w:styleId="normaltextrun">
    <w:name w:val="normaltextrun"/>
    <w:basedOn w:val="VarsaylanParagrafYazTipi"/>
    <w:rsid w:val="00945C45"/>
  </w:style>
  <w:style w:type="character" w:customStyle="1" w:styleId="eop">
    <w:name w:val="eop"/>
    <w:basedOn w:val="VarsaylanParagrafYazTipi"/>
    <w:rsid w:val="00945C45"/>
  </w:style>
  <w:style w:type="paragraph" w:customStyle="1" w:styleId="ecxmsonormal">
    <w:name w:val="ecxmsonormal"/>
    <w:basedOn w:val="Normal"/>
    <w:rsid w:val="00945C45"/>
    <w:pPr>
      <w:spacing w:before="100" w:beforeAutospacing="1" w:after="100" w:afterAutospacing="1" w:line="240" w:lineRule="auto"/>
    </w:pPr>
    <w:rPr>
      <w:rFonts w:ascii="Times New Roman" w:hAnsi="Times New Roman"/>
      <w:sz w:val="24"/>
      <w:szCs w:val="24"/>
    </w:rPr>
  </w:style>
  <w:style w:type="paragraph" w:customStyle="1" w:styleId="Metin">
    <w:name w:val="Metin"/>
    <w:rsid w:val="00945C45"/>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table" w:customStyle="1" w:styleId="TabloKlavuzu2">
    <w:name w:val="Tablo Kılavuzu2"/>
    <w:basedOn w:val="NormalTablo"/>
    <w:next w:val="TabloKlavuzu"/>
    <w:uiPriority w:val="59"/>
    <w:rsid w:val="005A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Tab">
    <w:name w:val="Kan Tab"/>
    <w:basedOn w:val="Normal"/>
    <w:rsid w:val="007C3D10"/>
    <w:pPr>
      <w:tabs>
        <w:tab w:val="left" w:pos="567"/>
        <w:tab w:val="left" w:pos="2835"/>
      </w:tabs>
      <w:spacing w:after="0" w:line="240" w:lineRule="auto"/>
      <w:jc w:val="both"/>
    </w:pPr>
    <w:rPr>
      <w:rFonts w:ascii="New York" w:hAnsi="New York"/>
      <w:b/>
      <w:szCs w:val="20"/>
      <w:lang w:val="en-US"/>
    </w:rPr>
  </w:style>
  <w:style w:type="paragraph" w:customStyle="1" w:styleId="Nor">
    <w:name w:val="Nor."/>
    <w:basedOn w:val="Normal"/>
    <w:next w:val="Normal"/>
    <w:rsid w:val="007C3D10"/>
    <w:pPr>
      <w:tabs>
        <w:tab w:val="left" w:pos="567"/>
      </w:tabs>
      <w:spacing w:after="0" w:line="240" w:lineRule="auto"/>
      <w:jc w:val="both"/>
    </w:pPr>
    <w:rPr>
      <w:rFonts w:ascii="New York" w:hAnsi="New York"/>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95966">
      <w:bodyDiv w:val="1"/>
      <w:marLeft w:val="0"/>
      <w:marRight w:val="0"/>
      <w:marTop w:val="0"/>
      <w:marBottom w:val="0"/>
      <w:divBdr>
        <w:top w:val="none" w:sz="0" w:space="0" w:color="auto"/>
        <w:left w:val="none" w:sz="0" w:space="0" w:color="auto"/>
        <w:bottom w:val="none" w:sz="0" w:space="0" w:color="auto"/>
        <w:right w:val="none" w:sz="0" w:space="0" w:color="auto"/>
      </w:divBdr>
    </w:div>
    <w:div w:id="709182036">
      <w:bodyDiv w:val="1"/>
      <w:marLeft w:val="0"/>
      <w:marRight w:val="0"/>
      <w:marTop w:val="0"/>
      <w:marBottom w:val="0"/>
      <w:divBdr>
        <w:top w:val="none" w:sz="0" w:space="0" w:color="auto"/>
        <w:left w:val="none" w:sz="0" w:space="0" w:color="auto"/>
        <w:bottom w:val="none" w:sz="0" w:space="0" w:color="auto"/>
        <w:right w:val="none" w:sz="0" w:space="0" w:color="auto"/>
      </w:divBdr>
    </w:div>
    <w:div w:id="17728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886A-0208-48D4-A3B7-2671A9EA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3659</Words>
  <Characters>20860</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Gülnur MERGEN</dc:creator>
  <cp:lastModifiedBy>Baki APAYDIN</cp:lastModifiedBy>
  <cp:revision>2</cp:revision>
  <cp:lastPrinted>2020-04-20T08:26:00Z</cp:lastPrinted>
  <dcterms:created xsi:type="dcterms:W3CDTF">2020-04-22T10:20:00Z</dcterms:created>
  <dcterms:modified xsi:type="dcterms:W3CDTF">2020-04-22T10:20:00Z</dcterms:modified>
</cp:coreProperties>
</file>